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6D78E7" w14:textId="77777777" w:rsidR="00D953E0" w:rsidRPr="004045C1" w:rsidRDefault="00D953E0" w:rsidP="00D953E0">
      <w:pPr>
        <w:pStyle w:val="Titre"/>
        <w:rPr>
          <w:rFonts w:cs="Times New Roman"/>
          <w:sz w:val="24"/>
          <w:szCs w:val="24"/>
        </w:rPr>
      </w:pPr>
      <w:r w:rsidRPr="004045C1">
        <w:rPr>
          <w:rFonts w:cs="Times New Roman"/>
          <w:sz w:val="24"/>
          <w:szCs w:val="24"/>
        </w:rPr>
        <w:t>TP ST B-C N°1 : Structure et dynamique de la planète Terre.</w:t>
      </w:r>
    </w:p>
    <w:p w14:paraId="29C41C32" w14:textId="77777777" w:rsidR="00D953E0" w:rsidRPr="004045C1" w:rsidRDefault="00D953E0" w:rsidP="00D953E0">
      <w:pPr>
        <w:pStyle w:val="Titre"/>
        <w:spacing w:before="0"/>
        <w:rPr>
          <w:rFonts w:cs="Times New Roman"/>
          <w:sz w:val="24"/>
          <w:szCs w:val="24"/>
        </w:rPr>
      </w:pPr>
      <w:r w:rsidRPr="004045C1">
        <w:rPr>
          <w:rFonts w:cs="Times New Roman"/>
          <w:sz w:val="24"/>
          <w:szCs w:val="24"/>
        </w:rPr>
        <w:t>Correction des exercices</w:t>
      </w:r>
    </w:p>
    <w:p w14:paraId="637A81AE" w14:textId="77777777" w:rsidR="00D953E0" w:rsidRPr="004045C1" w:rsidRDefault="00D953E0" w:rsidP="00D953E0">
      <w:pPr>
        <w:pStyle w:val="Titre1"/>
        <w:rPr>
          <w:rFonts w:cs="Times New Roman"/>
          <w:sz w:val="24"/>
          <w:szCs w:val="24"/>
        </w:rPr>
      </w:pPr>
      <w:r w:rsidRPr="004045C1">
        <w:rPr>
          <w:rFonts w:cs="Times New Roman"/>
          <w:sz w:val="24"/>
          <w:szCs w:val="24"/>
        </w:rPr>
        <w:t>Structure géologique de la Terre.</w:t>
      </w:r>
    </w:p>
    <w:p w14:paraId="7731337E" w14:textId="77777777" w:rsidR="007341D1" w:rsidRDefault="007341D1" w:rsidP="00D953E0">
      <w:pPr>
        <w:spacing w:after="0"/>
        <w:rPr>
          <w:rFonts w:ascii="Times New Roman" w:hAnsi="Times New Roman" w:cs="Times New Roman"/>
          <w:b/>
          <w:sz w:val="24"/>
          <w:szCs w:val="24"/>
          <w:u w:val="single"/>
        </w:rPr>
      </w:pPr>
    </w:p>
    <w:p w14:paraId="6DCDD00B" w14:textId="2365105B" w:rsidR="00D953E0" w:rsidRPr="004045C1" w:rsidRDefault="00D953E0" w:rsidP="00D953E0">
      <w:pPr>
        <w:spacing w:after="0"/>
        <w:rPr>
          <w:rFonts w:ascii="Times New Roman" w:hAnsi="Times New Roman" w:cs="Times New Roman"/>
          <w:b/>
          <w:sz w:val="24"/>
          <w:szCs w:val="24"/>
        </w:rPr>
      </w:pPr>
      <w:r w:rsidRPr="004045C1">
        <w:rPr>
          <w:rFonts w:ascii="Times New Roman" w:hAnsi="Times New Roman" w:cs="Times New Roman"/>
          <w:b/>
          <w:sz w:val="24"/>
          <w:szCs w:val="24"/>
          <w:u w:val="single"/>
        </w:rPr>
        <w:t>Exercice n°1</w:t>
      </w:r>
      <w:r w:rsidRPr="004045C1">
        <w:rPr>
          <w:rFonts w:ascii="Times New Roman" w:hAnsi="Times New Roman" w:cs="Times New Roman"/>
          <w:b/>
          <w:sz w:val="24"/>
          <w:szCs w:val="24"/>
        </w:rPr>
        <w:t> : calcul de la masse et de la densité terrestres.</w:t>
      </w:r>
    </w:p>
    <w:p w14:paraId="0BB31C0D" w14:textId="77777777" w:rsidR="00D953E0" w:rsidRPr="004045C1" w:rsidRDefault="00D953E0" w:rsidP="00D953E0">
      <w:pPr>
        <w:pStyle w:val="Paragraphedeliste"/>
        <w:numPr>
          <w:ilvl w:val="0"/>
          <w:numId w:val="2"/>
        </w:numPr>
        <w:ind w:left="0" w:firstLine="0"/>
        <w:jc w:val="both"/>
      </w:pPr>
      <w:r w:rsidRPr="004045C1">
        <w:t xml:space="preserve">La </w:t>
      </w:r>
      <w:r w:rsidRPr="004045C1">
        <w:rPr>
          <w:b/>
        </w:rPr>
        <w:t>masse de la Terre</w:t>
      </w:r>
      <w:r w:rsidRPr="004045C1">
        <w:t xml:space="preserve"> peut être déterminée d’après son champ gravitationnel. La loi de l’attraction universelle postule que 2 masses m et m’ s’attirent avec une force F proportionnelle aux masses et inversement proportionnelle au carré de leur distance d : F = G * [(</w:t>
      </w:r>
      <w:proofErr w:type="spellStart"/>
      <w:r w:rsidRPr="004045C1">
        <w:t>m.m</w:t>
      </w:r>
      <w:proofErr w:type="spellEnd"/>
      <w:r w:rsidRPr="004045C1">
        <w:t>’)/d²] avec G constante gravitationnelle G = 6,67.10</w:t>
      </w:r>
      <w:r w:rsidRPr="004045C1">
        <w:rPr>
          <w:vertAlign w:val="superscript"/>
        </w:rPr>
        <w:t>-11</w:t>
      </w:r>
      <w:r w:rsidRPr="004045C1">
        <w:t xml:space="preserve"> N.kg</w:t>
      </w:r>
      <w:r w:rsidRPr="004045C1">
        <w:rPr>
          <w:vertAlign w:val="superscript"/>
        </w:rPr>
        <w:t>-2</w:t>
      </w:r>
      <w:r w:rsidRPr="004045C1">
        <w:t>.m². (N = kg.m.s</w:t>
      </w:r>
      <w:r w:rsidRPr="004045C1">
        <w:rPr>
          <w:vertAlign w:val="superscript"/>
        </w:rPr>
        <w:t>-2</w:t>
      </w:r>
      <w:r w:rsidRPr="004045C1">
        <w:t>).</w:t>
      </w:r>
    </w:p>
    <w:p w14:paraId="7147E17B" w14:textId="77777777" w:rsidR="00D953E0" w:rsidRPr="004045C1" w:rsidRDefault="00D953E0" w:rsidP="00D953E0">
      <w:pPr>
        <w:spacing w:before="120"/>
        <w:jc w:val="both"/>
        <w:rPr>
          <w:rFonts w:ascii="Times New Roman" w:hAnsi="Times New Roman" w:cs="Times New Roman"/>
          <w:sz w:val="24"/>
          <w:szCs w:val="24"/>
        </w:rPr>
      </w:pPr>
      <w:r w:rsidRPr="004045C1">
        <w:rPr>
          <w:rFonts w:ascii="Times New Roman" w:hAnsi="Times New Roman" w:cs="Times New Roman"/>
          <w:sz w:val="24"/>
          <w:szCs w:val="24"/>
        </w:rPr>
        <w:t>Soit un corps de masse m à la surface de la Terre, il est soumis à la force d’attraction de la Terre (on néglige les autres forces comme la force centrifuge par exemple).</w:t>
      </w:r>
    </w:p>
    <w:p w14:paraId="6DA225D0" w14:textId="77777777" w:rsidR="00D953E0" w:rsidRPr="004045C1" w:rsidRDefault="00D953E0" w:rsidP="00D953E0">
      <w:pPr>
        <w:jc w:val="both"/>
        <w:rPr>
          <w:rFonts w:ascii="Times New Roman" w:hAnsi="Times New Roman" w:cs="Times New Roman"/>
          <w:sz w:val="24"/>
          <w:szCs w:val="24"/>
        </w:rPr>
      </w:pPr>
      <w:r w:rsidRPr="004045C1">
        <w:rPr>
          <w:rFonts w:ascii="Times New Roman" w:hAnsi="Times New Roman" w:cs="Times New Roman"/>
          <w:sz w:val="24"/>
          <w:szCs w:val="24"/>
        </w:rPr>
        <w:t xml:space="preserve">On a ainsi : ΣF=m*a avec a=g (l’accélération correspond ici à l’accélération de la pesanteur). </w:t>
      </w:r>
    </w:p>
    <w:p w14:paraId="00919FC4" w14:textId="77777777" w:rsidR="00D953E0" w:rsidRPr="004045C1" w:rsidRDefault="00D953E0" w:rsidP="00D953E0">
      <w:pPr>
        <w:jc w:val="both"/>
        <w:rPr>
          <w:rFonts w:ascii="Times New Roman" w:hAnsi="Times New Roman" w:cs="Times New Roman"/>
          <w:sz w:val="24"/>
          <w:szCs w:val="24"/>
        </w:rPr>
      </w:pPr>
      <w:r w:rsidRPr="004045C1">
        <w:rPr>
          <w:rFonts w:ascii="Times New Roman" w:hAnsi="Times New Roman" w:cs="Times New Roman"/>
          <w:sz w:val="24"/>
          <w:szCs w:val="24"/>
        </w:rPr>
        <w:t>Donc m*g = (G*m*</w:t>
      </w:r>
      <w:proofErr w:type="spellStart"/>
      <w:proofErr w:type="gram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w:t>
      </w:r>
      <w:proofErr w:type="gramEnd"/>
      <w:r w:rsidRPr="004045C1">
        <w:rPr>
          <w:rFonts w:ascii="Times New Roman" w:hAnsi="Times New Roman" w:cs="Times New Roman"/>
          <w:sz w:val="24"/>
          <w:szCs w:val="24"/>
        </w:rPr>
        <w:t>(</w:t>
      </w:r>
      <w:proofErr w:type="spellStart"/>
      <w:r w:rsidRPr="004045C1">
        <w:rPr>
          <w:rFonts w:ascii="Times New Roman" w:hAnsi="Times New Roman" w:cs="Times New Roman"/>
          <w:sz w:val="24"/>
          <w:szCs w:val="24"/>
        </w:rPr>
        <w:t>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)²   soit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vertAlign w:val="subscript"/>
        </w:rPr>
        <w:t xml:space="preserve"> </w:t>
      </w:r>
      <w:r w:rsidRPr="004045C1">
        <w:rPr>
          <w:rFonts w:ascii="Times New Roman" w:hAnsi="Times New Roman" w:cs="Times New Roman"/>
          <w:sz w:val="24"/>
          <w:szCs w:val="24"/>
        </w:rPr>
        <w:t>= (g*(</w:t>
      </w:r>
      <w:proofErr w:type="spellStart"/>
      <w:r w:rsidRPr="004045C1">
        <w:rPr>
          <w:rFonts w:ascii="Times New Roman" w:hAnsi="Times New Roman" w:cs="Times New Roman"/>
          <w:sz w:val="24"/>
          <w:szCs w:val="24"/>
        </w:rPr>
        <w:t>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)²)/G ≈ </w:t>
      </w:r>
      <w:r w:rsidRPr="004045C1">
        <w:rPr>
          <w:rFonts w:ascii="Times New Roman" w:hAnsi="Times New Roman" w:cs="Times New Roman"/>
          <w:b/>
          <w:sz w:val="24"/>
          <w:szCs w:val="24"/>
        </w:rPr>
        <w:t>6.10</w:t>
      </w:r>
      <w:r w:rsidRPr="004045C1">
        <w:rPr>
          <w:rFonts w:ascii="Times New Roman" w:hAnsi="Times New Roman" w:cs="Times New Roman"/>
          <w:b/>
          <w:sz w:val="24"/>
          <w:szCs w:val="24"/>
          <w:vertAlign w:val="superscript"/>
        </w:rPr>
        <w:t>24</w:t>
      </w:r>
      <w:r w:rsidRPr="004045C1">
        <w:rPr>
          <w:rFonts w:ascii="Times New Roman" w:hAnsi="Times New Roman" w:cs="Times New Roman"/>
          <w:b/>
          <w:sz w:val="24"/>
          <w:szCs w:val="24"/>
        </w:rPr>
        <w:t xml:space="preserve"> kg</w:t>
      </w:r>
    </w:p>
    <w:p w14:paraId="6DAAD7C6" w14:textId="77777777" w:rsidR="00D953E0" w:rsidRPr="004045C1" w:rsidRDefault="00D953E0" w:rsidP="00D953E0">
      <w:pPr>
        <w:spacing w:before="120"/>
        <w:jc w:val="both"/>
        <w:rPr>
          <w:rFonts w:ascii="Times New Roman" w:hAnsi="Times New Roman" w:cs="Times New Roman"/>
          <w:sz w:val="24"/>
          <w:szCs w:val="24"/>
        </w:rPr>
      </w:pPr>
      <w:proofErr w:type="spellStart"/>
      <w:r w:rsidRPr="004045C1">
        <w:rPr>
          <w:rFonts w:ascii="Times New Roman" w:hAnsi="Times New Roman" w:cs="Times New Roman"/>
          <w:sz w:val="24"/>
          <w:szCs w:val="24"/>
          <w:u w:val="single"/>
        </w:rPr>
        <w:t>Rq</w:t>
      </w:r>
      <w:proofErr w:type="spellEnd"/>
      <w:r w:rsidRPr="004045C1">
        <w:rPr>
          <w:rFonts w:ascii="Times New Roman" w:hAnsi="Times New Roman" w:cs="Times New Roman"/>
          <w:sz w:val="24"/>
          <w:szCs w:val="24"/>
        </w:rPr>
        <w:t> : une méthode plus précise de calcul fait intervenir la période de rotation d’un satellite artificiel autour de la Terre.</w:t>
      </w:r>
    </w:p>
    <w:p w14:paraId="4E24C243" w14:textId="77777777" w:rsidR="00D953E0" w:rsidRPr="004045C1" w:rsidRDefault="00D953E0" w:rsidP="00D953E0">
      <w:pPr>
        <w:pStyle w:val="Paragraphedeliste"/>
        <w:numPr>
          <w:ilvl w:val="0"/>
          <w:numId w:val="2"/>
        </w:numPr>
        <w:spacing w:before="120"/>
        <w:ind w:left="0" w:firstLine="0"/>
        <w:contextualSpacing w:val="0"/>
        <w:jc w:val="both"/>
      </w:pPr>
      <w:r w:rsidRPr="004045C1">
        <w:t>En considérant que le Terre est une sphère de rayon 6370 km</w:t>
      </w:r>
    </w:p>
    <w:p w14:paraId="733D68F7" w14:textId="77777777" w:rsidR="00D953E0" w:rsidRPr="004045C1" w:rsidRDefault="00D953E0" w:rsidP="00D953E0">
      <w:pPr>
        <w:pStyle w:val="Paragraphedeliste"/>
        <w:ind w:left="360"/>
        <w:jc w:val="both"/>
      </w:pPr>
      <w:r w:rsidRPr="004045C1">
        <w:t>V = 4/3 * (πR</w:t>
      </w:r>
      <w:r w:rsidRPr="004045C1">
        <w:rPr>
          <w:vertAlign w:val="superscript"/>
        </w:rPr>
        <w:t>3</w:t>
      </w:r>
      <w:r w:rsidRPr="004045C1">
        <w:t>) ≈ 1,08.10</w:t>
      </w:r>
      <w:r w:rsidRPr="004045C1">
        <w:rPr>
          <w:vertAlign w:val="superscript"/>
        </w:rPr>
        <w:t>12</w:t>
      </w:r>
      <w:r w:rsidRPr="004045C1">
        <w:t xml:space="preserve"> km</w:t>
      </w:r>
      <w:r w:rsidRPr="004045C1">
        <w:rPr>
          <w:vertAlign w:val="superscript"/>
        </w:rPr>
        <w:t>3</w:t>
      </w:r>
      <w:r w:rsidRPr="004045C1">
        <w:t xml:space="preserve"> = 1,08.10</w:t>
      </w:r>
      <w:r w:rsidRPr="004045C1">
        <w:rPr>
          <w:vertAlign w:val="superscript"/>
        </w:rPr>
        <w:t>27</w:t>
      </w:r>
      <w:r w:rsidRPr="004045C1">
        <w:t xml:space="preserve"> cm</w:t>
      </w:r>
      <w:r w:rsidRPr="004045C1">
        <w:rPr>
          <w:vertAlign w:val="superscript"/>
        </w:rPr>
        <w:t>3</w:t>
      </w:r>
    </w:p>
    <w:p w14:paraId="15F0C9C3" w14:textId="77777777" w:rsidR="00D953E0" w:rsidRPr="004045C1" w:rsidRDefault="00D953E0" w:rsidP="00D953E0">
      <w:pPr>
        <w:jc w:val="both"/>
        <w:rPr>
          <w:rFonts w:ascii="Times New Roman" w:hAnsi="Times New Roman" w:cs="Times New Roman"/>
          <w:sz w:val="24"/>
          <w:szCs w:val="24"/>
        </w:rPr>
      </w:pPr>
      <w:r w:rsidRPr="004045C1">
        <w:rPr>
          <w:rFonts w:ascii="Times New Roman" w:hAnsi="Times New Roman" w:cs="Times New Roman"/>
          <w:sz w:val="24"/>
          <w:szCs w:val="24"/>
        </w:rPr>
        <w:t>Densité et masse volumique terrestres peuvent ainsi être déduites, car on connaît le volume de la Terre.</w:t>
      </w:r>
    </w:p>
    <w:p w14:paraId="51790565" w14:textId="77777777" w:rsidR="00D953E0" w:rsidRPr="004045C1" w:rsidRDefault="00D953E0" w:rsidP="00D953E0">
      <w:pPr>
        <w:jc w:val="both"/>
        <w:rPr>
          <w:rFonts w:ascii="Times New Roman" w:hAnsi="Times New Roman" w:cs="Times New Roman"/>
          <w:sz w:val="24"/>
          <w:szCs w:val="24"/>
        </w:rPr>
      </w:pPr>
      <w:proofErr w:type="gramStart"/>
      <w:r w:rsidRPr="004045C1">
        <w:rPr>
          <w:rFonts w:ascii="Times New Roman" w:hAnsi="Times New Roman" w:cs="Times New Roman"/>
          <w:sz w:val="24"/>
          <w:szCs w:val="24"/>
        </w:rPr>
        <w:t>ρ</w:t>
      </w:r>
      <w:proofErr w:type="gramEnd"/>
      <w:r w:rsidRPr="004045C1">
        <w:rPr>
          <w:rFonts w:ascii="Times New Roman" w:hAnsi="Times New Roman" w:cs="Times New Roman"/>
          <w:sz w:val="24"/>
          <w:szCs w:val="24"/>
        </w:rPr>
        <w:t xml:space="preserve"> </w:t>
      </w:r>
      <w:r w:rsidRPr="004045C1">
        <w:rPr>
          <w:rFonts w:ascii="Times New Roman" w:hAnsi="Times New Roman" w:cs="Times New Roman"/>
          <w:sz w:val="24"/>
          <w:szCs w:val="24"/>
          <w:vertAlign w:val="subscript"/>
        </w:rPr>
        <w:t>Terre</w:t>
      </w:r>
      <w:r w:rsidRPr="004045C1">
        <w:rPr>
          <w:rFonts w:ascii="Times New Roman" w:hAnsi="Times New Roman" w:cs="Times New Roman"/>
          <w:sz w:val="24"/>
          <w:szCs w:val="24"/>
        </w:rPr>
        <w:t xml:space="preserve"> =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 </w:t>
      </w:r>
      <w:proofErr w:type="spellStart"/>
      <w:r w:rsidRPr="004045C1">
        <w:rPr>
          <w:rFonts w:ascii="Times New Roman" w:hAnsi="Times New Roman" w:cs="Times New Roman"/>
          <w:sz w:val="24"/>
          <w:szCs w:val="24"/>
        </w:rPr>
        <w:t>V</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ab/>
        <w:t xml:space="preserve">  =  6.10</w:t>
      </w:r>
      <w:r w:rsidRPr="004045C1">
        <w:rPr>
          <w:rFonts w:ascii="Times New Roman" w:hAnsi="Times New Roman" w:cs="Times New Roman"/>
          <w:sz w:val="24"/>
          <w:szCs w:val="24"/>
          <w:vertAlign w:val="superscript"/>
        </w:rPr>
        <w:t>27</w:t>
      </w:r>
      <w:r w:rsidRPr="004045C1">
        <w:rPr>
          <w:rFonts w:ascii="Times New Roman" w:hAnsi="Times New Roman" w:cs="Times New Roman"/>
          <w:b/>
          <w:sz w:val="24"/>
          <w:szCs w:val="24"/>
        </w:rPr>
        <w:t xml:space="preserve"> </w:t>
      </w:r>
      <w:r w:rsidRPr="004045C1">
        <w:rPr>
          <w:rFonts w:ascii="Times New Roman" w:hAnsi="Times New Roman" w:cs="Times New Roman"/>
          <w:sz w:val="24"/>
          <w:szCs w:val="24"/>
        </w:rPr>
        <w:t xml:space="preserve"> (en g) /    1,08.10</w:t>
      </w:r>
      <w:r w:rsidRPr="004045C1">
        <w:rPr>
          <w:rFonts w:ascii="Times New Roman" w:hAnsi="Times New Roman" w:cs="Times New Roman"/>
          <w:sz w:val="24"/>
          <w:szCs w:val="24"/>
          <w:vertAlign w:val="superscript"/>
        </w:rPr>
        <w:t>27</w:t>
      </w:r>
      <w:r w:rsidRPr="004045C1">
        <w:rPr>
          <w:rFonts w:ascii="Times New Roman" w:hAnsi="Times New Roman" w:cs="Times New Roman"/>
          <w:sz w:val="24"/>
          <w:szCs w:val="24"/>
        </w:rPr>
        <w:t xml:space="preserve"> (en cm</w:t>
      </w:r>
      <w:r w:rsidRPr="004045C1">
        <w:rPr>
          <w:rFonts w:ascii="Times New Roman" w:hAnsi="Times New Roman" w:cs="Times New Roman"/>
          <w:sz w:val="24"/>
          <w:szCs w:val="24"/>
          <w:vertAlign w:val="superscript"/>
        </w:rPr>
        <w:t>3</w:t>
      </w:r>
      <w:r w:rsidRPr="004045C1">
        <w:rPr>
          <w:rFonts w:ascii="Times New Roman" w:hAnsi="Times New Roman" w:cs="Times New Roman"/>
          <w:sz w:val="24"/>
          <w:szCs w:val="24"/>
        </w:rPr>
        <w:t xml:space="preserve">)  ≈ </w:t>
      </w:r>
      <w:r w:rsidRPr="004045C1">
        <w:rPr>
          <w:rFonts w:ascii="Times New Roman" w:hAnsi="Times New Roman" w:cs="Times New Roman"/>
          <w:b/>
          <w:sz w:val="24"/>
          <w:szCs w:val="24"/>
        </w:rPr>
        <w:t>5,52 g.cm</w:t>
      </w:r>
      <w:r w:rsidRPr="004045C1">
        <w:rPr>
          <w:rFonts w:ascii="Times New Roman" w:hAnsi="Times New Roman" w:cs="Times New Roman"/>
          <w:b/>
          <w:sz w:val="24"/>
          <w:szCs w:val="24"/>
          <w:vertAlign w:val="superscript"/>
        </w:rPr>
        <w:t>-3</w:t>
      </w:r>
      <w:r w:rsidRPr="004045C1">
        <w:rPr>
          <w:rFonts w:ascii="Times New Roman" w:hAnsi="Times New Roman" w:cs="Times New Roman"/>
          <w:sz w:val="24"/>
          <w:szCs w:val="24"/>
        </w:rPr>
        <w:t>. Pour la densité on divise par les 1 g.cm</w:t>
      </w:r>
      <w:r w:rsidRPr="004045C1">
        <w:rPr>
          <w:rFonts w:ascii="Times New Roman" w:hAnsi="Times New Roman" w:cs="Times New Roman"/>
          <w:sz w:val="24"/>
          <w:szCs w:val="24"/>
          <w:vertAlign w:val="superscript"/>
        </w:rPr>
        <w:t xml:space="preserve">-3 </w:t>
      </w:r>
      <w:r w:rsidRPr="004045C1">
        <w:rPr>
          <w:rFonts w:ascii="Times New Roman" w:hAnsi="Times New Roman" w:cs="Times New Roman"/>
          <w:sz w:val="24"/>
          <w:szCs w:val="24"/>
        </w:rPr>
        <w:t xml:space="preserve">de l’eau. </w:t>
      </w:r>
    </w:p>
    <w:p w14:paraId="2AD0DF71" w14:textId="77777777" w:rsidR="00D953E0" w:rsidRPr="004045C1" w:rsidRDefault="00D953E0" w:rsidP="00D953E0">
      <w:pPr>
        <w:pStyle w:val="Paragraphedeliste"/>
        <w:numPr>
          <w:ilvl w:val="0"/>
          <w:numId w:val="2"/>
        </w:numPr>
        <w:spacing w:before="120"/>
        <w:ind w:left="0" w:firstLine="0"/>
        <w:contextualSpacing w:val="0"/>
        <w:jc w:val="both"/>
      </w:pPr>
      <w:r w:rsidRPr="004045C1">
        <w:t>La densité des roches de la surface terrestre varie entre 2,5 et 3,3 (valeur moyenne 2,67) : il doit donc exister en profondeur des matériaux beaucoup plus denses. (La densité du noyau est évaluée par le calcul entre</w:t>
      </w:r>
      <w:r w:rsidRPr="004045C1">
        <w:rPr>
          <w:bCs/>
        </w:rPr>
        <w:t xml:space="preserve"> 10 et 12)</w:t>
      </w:r>
      <w:r w:rsidRPr="004045C1">
        <w:t>.</w:t>
      </w:r>
    </w:p>
    <w:p w14:paraId="2A18AD2C" w14:textId="77777777" w:rsidR="00D953E0" w:rsidRPr="004045C1" w:rsidRDefault="00D953E0" w:rsidP="00D953E0">
      <w:pPr>
        <w:spacing w:after="0"/>
        <w:rPr>
          <w:rFonts w:ascii="Times New Roman" w:hAnsi="Times New Roman" w:cs="Times New Roman"/>
          <w:sz w:val="24"/>
          <w:szCs w:val="24"/>
        </w:rPr>
      </w:pPr>
    </w:p>
    <w:p w14:paraId="0FB83087" w14:textId="77777777" w:rsidR="00D953E0" w:rsidRPr="004045C1" w:rsidRDefault="00D953E0" w:rsidP="00D953E0">
      <w:pPr>
        <w:spacing w:after="0"/>
        <w:rPr>
          <w:rFonts w:ascii="Times New Roman" w:hAnsi="Times New Roman" w:cs="Times New Roman"/>
          <w:b/>
          <w:sz w:val="24"/>
          <w:szCs w:val="24"/>
        </w:rPr>
      </w:pPr>
      <w:r w:rsidRPr="004045C1">
        <w:rPr>
          <w:rFonts w:ascii="Times New Roman" w:hAnsi="Times New Roman" w:cs="Times New Roman"/>
          <w:b/>
          <w:sz w:val="24"/>
          <w:szCs w:val="24"/>
          <w:u w:val="single"/>
        </w:rPr>
        <w:t>Exercice n°2</w:t>
      </w:r>
      <w:r w:rsidRPr="004045C1">
        <w:rPr>
          <w:rFonts w:ascii="Times New Roman" w:hAnsi="Times New Roman" w:cs="Times New Roman"/>
          <w:b/>
          <w:sz w:val="24"/>
          <w:szCs w:val="24"/>
        </w:rPr>
        <w:t xml:space="preserve"> : calcul de la composition du noyau. </w:t>
      </w:r>
    </w:p>
    <w:p w14:paraId="282A5FB8" w14:textId="77777777" w:rsidR="00D953E0" w:rsidRPr="004045C1" w:rsidRDefault="00D953E0" w:rsidP="00D953E0">
      <w:pPr>
        <w:spacing w:after="0"/>
        <w:rPr>
          <w:rFonts w:ascii="Times New Roman" w:hAnsi="Times New Roman" w:cs="Times New Roman"/>
          <w:sz w:val="24"/>
          <w:szCs w:val="24"/>
          <w:vertAlign w:val="subscript"/>
        </w:rPr>
      </w:pPr>
      <w:r w:rsidRPr="004045C1">
        <w:rPr>
          <w:rFonts w:ascii="Times New Roman" w:hAnsi="Times New Roman" w:cs="Times New Roman"/>
          <w:b/>
          <w:sz w:val="24"/>
          <w:szCs w:val="24"/>
        </w:rPr>
        <w:t>Bilan de masse pour un élément</w:t>
      </w:r>
      <w:r w:rsidRPr="004045C1">
        <w:rPr>
          <w:rFonts w:ascii="Times New Roman" w:hAnsi="Times New Roman" w:cs="Times New Roman"/>
          <w:sz w:val="24"/>
          <w:szCs w:val="24"/>
        </w:rPr>
        <w:t xml:space="preserve"> (le fer) :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fer</w:t>
      </w:r>
      <w:proofErr w:type="spellEnd"/>
      <w:r w:rsidRPr="004045C1">
        <w:rPr>
          <w:rFonts w:ascii="Times New Roman" w:hAnsi="Times New Roman" w:cs="Times New Roman"/>
          <w:sz w:val="24"/>
          <w:szCs w:val="24"/>
          <w:vertAlign w:val="subscript"/>
        </w:rPr>
        <w:t>-Terre</w:t>
      </w:r>
      <w:r w:rsidRPr="004045C1">
        <w:rPr>
          <w:rFonts w:ascii="Times New Roman" w:hAnsi="Times New Roman" w:cs="Times New Roman"/>
          <w:sz w:val="24"/>
          <w:szCs w:val="24"/>
        </w:rPr>
        <w:t xml:space="preserve"> =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fer</w:t>
      </w:r>
      <w:proofErr w:type="spellEnd"/>
      <w:r w:rsidRPr="004045C1">
        <w:rPr>
          <w:rFonts w:ascii="Times New Roman" w:hAnsi="Times New Roman" w:cs="Times New Roman"/>
          <w:sz w:val="24"/>
          <w:szCs w:val="24"/>
          <w:vertAlign w:val="subscript"/>
        </w:rPr>
        <w:t>-manteau</w:t>
      </w:r>
      <w:r w:rsidRPr="004045C1">
        <w:rPr>
          <w:rFonts w:ascii="Times New Roman" w:hAnsi="Times New Roman" w:cs="Times New Roman"/>
          <w:sz w:val="24"/>
          <w:szCs w:val="24"/>
        </w:rPr>
        <w:t xml:space="preserve"> +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fer</w:t>
      </w:r>
      <w:proofErr w:type="spellEnd"/>
      <w:r w:rsidRPr="004045C1">
        <w:rPr>
          <w:rFonts w:ascii="Times New Roman" w:hAnsi="Times New Roman" w:cs="Times New Roman"/>
          <w:sz w:val="24"/>
          <w:szCs w:val="24"/>
          <w:vertAlign w:val="subscript"/>
        </w:rPr>
        <w:t>-noyau</w:t>
      </w:r>
    </w:p>
    <w:p w14:paraId="7CA6E3EA" w14:textId="77777777" w:rsidR="00D953E0" w:rsidRPr="004045C1" w:rsidRDefault="00D953E0" w:rsidP="00D953E0">
      <w:pPr>
        <w:spacing w:after="0"/>
        <w:rPr>
          <w:rFonts w:ascii="Times New Roman" w:hAnsi="Times New Roman" w:cs="Times New Roman"/>
          <w:sz w:val="24"/>
          <w:szCs w:val="24"/>
        </w:rPr>
      </w:pPr>
      <w:r w:rsidRPr="004045C1">
        <w:rPr>
          <w:rFonts w:ascii="Times New Roman" w:hAnsi="Times New Roman" w:cs="Times New Roman"/>
          <w:sz w:val="24"/>
          <w:szCs w:val="24"/>
        </w:rPr>
        <w:t>%</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fer</w:t>
      </w:r>
      <w:proofErr w:type="spellEnd"/>
      <w:r w:rsidRPr="004045C1">
        <w:rPr>
          <w:rFonts w:ascii="Times New Roman" w:hAnsi="Times New Roman" w:cs="Times New Roman"/>
          <w:sz w:val="24"/>
          <w:szCs w:val="24"/>
        </w:rPr>
        <w:t>/</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p>
    <w:p w14:paraId="2982928D" w14:textId="77777777" w:rsidR="00D953E0" w:rsidRPr="004045C1" w:rsidRDefault="00D953E0" w:rsidP="00D953E0">
      <w:pPr>
        <w:spacing w:after="0"/>
        <w:rPr>
          <w:rFonts w:ascii="Times New Roman" w:hAnsi="Times New Roman" w:cs="Times New Roman"/>
          <w:sz w:val="24"/>
          <w:szCs w:val="24"/>
        </w:rPr>
      </w:pPr>
      <w:r w:rsidRPr="004045C1">
        <w:rPr>
          <w:rFonts w:ascii="Times New Roman" w:hAnsi="Times New Roman" w:cs="Times New Roman"/>
          <w:sz w:val="24"/>
          <w:szCs w:val="24"/>
        </w:rPr>
        <w:t>La masse d'un élément est égale à la masse de l'enveloppe fois la proportion de l'élément dans l'enveloppe.</w:t>
      </w:r>
    </w:p>
    <w:p w14:paraId="113CFF85" w14:textId="77777777" w:rsidR="00D953E0" w:rsidRPr="004045C1" w:rsidRDefault="00D953E0" w:rsidP="00D953E0">
      <w:pPr>
        <w:spacing w:after="0"/>
        <w:rPr>
          <w:rFonts w:ascii="Times New Roman" w:hAnsi="Times New Roman" w:cs="Times New Roman"/>
          <w:sz w:val="24"/>
          <w:szCs w:val="24"/>
        </w:rPr>
      </w:pPr>
      <w:r w:rsidRPr="004045C1">
        <w:rPr>
          <w:rFonts w:ascii="Times New Roman" w:hAnsi="Times New Roman" w:cs="Times New Roman"/>
          <w:sz w:val="24"/>
          <w:szCs w:val="24"/>
        </w:rPr>
        <w:t xml:space="preserve">D'où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x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 0,75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x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manteau</w:t>
      </w:r>
      <w:proofErr w:type="spellEnd"/>
      <w:r w:rsidRPr="004045C1">
        <w:rPr>
          <w:rFonts w:ascii="Times New Roman" w:hAnsi="Times New Roman" w:cs="Times New Roman"/>
          <w:sz w:val="24"/>
          <w:szCs w:val="24"/>
        </w:rPr>
        <w:t xml:space="preserve"> + 0,25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x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noyau</w:t>
      </w:r>
      <w:proofErr w:type="spellEnd"/>
    </w:p>
    <w:p w14:paraId="6C23520D" w14:textId="77777777" w:rsidR="00D953E0" w:rsidRPr="004045C1" w:rsidRDefault="00D953E0" w:rsidP="00D953E0">
      <w:pPr>
        <w:spacing w:after="0"/>
        <w:rPr>
          <w:rFonts w:ascii="Times New Roman" w:hAnsi="Times New Roman" w:cs="Times New Roman"/>
          <w:sz w:val="24"/>
          <w:szCs w:val="24"/>
        </w:rPr>
      </w:pPr>
      <w:r w:rsidRPr="004045C1">
        <w:rPr>
          <w:rFonts w:ascii="Times New Roman" w:hAnsi="Times New Roman" w:cs="Times New Roman"/>
          <w:sz w:val="24"/>
          <w:szCs w:val="24"/>
        </w:rPr>
        <w:t xml:space="preserve">En divisant par </w:t>
      </w:r>
      <w:proofErr w:type="spellStart"/>
      <w:r w:rsidRPr="004045C1">
        <w:rPr>
          <w:rFonts w:ascii="Times New Roman" w:hAnsi="Times New Roman" w:cs="Times New Roman"/>
          <w:sz w:val="24"/>
          <w:szCs w:val="24"/>
        </w:rPr>
        <w:t>m</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on a :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 0,75 x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manteau</w:t>
      </w:r>
      <w:proofErr w:type="spellEnd"/>
      <w:r w:rsidRPr="004045C1">
        <w:rPr>
          <w:rFonts w:ascii="Times New Roman" w:hAnsi="Times New Roman" w:cs="Times New Roman"/>
          <w:sz w:val="24"/>
          <w:szCs w:val="24"/>
        </w:rPr>
        <w:t xml:space="preserve"> + 0,25 x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noyau</w:t>
      </w:r>
      <w:proofErr w:type="spellEnd"/>
      <w:r w:rsidRPr="004045C1">
        <w:rPr>
          <w:rFonts w:ascii="Times New Roman" w:hAnsi="Times New Roman" w:cs="Times New Roman"/>
          <w:sz w:val="24"/>
          <w:szCs w:val="24"/>
        </w:rPr>
        <w:t xml:space="preserve"> </w:t>
      </w:r>
    </w:p>
    <w:p w14:paraId="220FBA88" w14:textId="77777777" w:rsidR="00D953E0" w:rsidRPr="004045C1" w:rsidRDefault="00D953E0" w:rsidP="00D953E0">
      <w:pPr>
        <w:spacing w:after="0"/>
        <w:rPr>
          <w:rFonts w:ascii="Times New Roman" w:hAnsi="Times New Roman" w:cs="Times New Roman"/>
          <w:sz w:val="24"/>
          <w:szCs w:val="24"/>
        </w:rPr>
      </w:pPr>
      <w:r w:rsidRPr="004045C1">
        <w:rPr>
          <w:rFonts w:ascii="Times New Roman" w:hAnsi="Times New Roman" w:cs="Times New Roman"/>
          <w:sz w:val="24"/>
          <w:szCs w:val="24"/>
        </w:rPr>
        <w:t>On peut donc en déduire le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noyau</w:t>
      </w:r>
      <w:proofErr w:type="spellEnd"/>
      <w:r w:rsidRPr="004045C1">
        <w:rPr>
          <w:rFonts w:ascii="Times New Roman" w:hAnsi="Times New Roman" w:cs="Times New Roman"/>
          <w:sz w:val="24"/>
          <w:szCs w:val="24"/>
        </w:rPr>
        <w:t xml:space="preserve"> : </w:t>
      </w:r>
    </w:p>
    <w:p w14:paraId="5073A5FB" w14:textId="77777777" w:rsidR="00D953E0" w:rsidRPr="004045C1" w:rsidRDefault="00D953E0" w:rsidP="00D953E0">
      <w:pPr>
        <w:spacing w:after="0"/>
        <w:rPr>
          <w:rFonts w:ascii="Times New Roman" w:hAnsi="Times New Roman" w:cs="Times New Roman"/>
          <w:sz w:val="24"/>
          <w:szCs w:val="24"/>
        </w:rPr>
      </w:pP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noyau</w:t>
      </w:r>
      <w:proofErr w:type="spellEnd"/>
      <w:r w:rsidRPr="004045C1">
        <w:rPr>
          <w:rFonts w:ascii="Times New Roman" w:hAnsi="Times New Roman" w:cs="Times New Roman"/>
          <w:sz w:val="24"/>
          <w:szCs w:val="24"/>
        </w:rPr>
        <w:t xml:space="preserve"> = 4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- 0,75 x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manteau</w:t>
      </w:r>
      <w:proofErr w:type="spellEnd"/>
      <w:r w:rsidRPr="004045C1">
        <w:rPr>
          <w:rFonts w:ascii="Times New Roman" w:hAnsi="Times New Roman" w:cs="Times New Roman"/>
          <w:sz w:val="24"/>
          <w:szCs w:val="24"/>
        </w:rPr>
        <w:t>) = 4 %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 3%Fer</w:t>
      </w:r>
      <w:r w:rsidRPr="004045C1">
        <w:rPr>
          <w:rFonts w:ascii="Times New Roman" w:hAnsi="Times New Roman" w:cs="Times New Roman"/>
          <w:sz w:val="24"/>
          <w:szCs w:val="24"/>
          <w:vertAlign w:val="subscript"/>
        </w:rPr>
        <w:t>manteau</w:t>
      </w:r>
    </w:p>
    <w:p w14:paraId="7FB37F52" w14:textId="77777777" w:rsidR="00D953E0" w:rsidRPr="004045C1" w:rsidRDefault="00D953E0" w:rsidP="00D953E0">
      <w:pPr>
        <w:spacing w:after="0"/>
        <w:rPr>
          <w:rFonts w:ascii="Times New Roman" w:hAnsi="Times New Roman" w:cs="Times New Roman"/>
          <w:sz w:val="24"/>
          <w:szCs w:val="24"/>
        </w:rPr>
      </w:pPr>
      <w:r w:rsidRPr="004045C1">
        <w:rPr>
          <w:rFonts w:ascii="Times New Roman" w:hAnsi="Times New Roman" w:cs="Times New Roman"/>
          <w:sz w:val="24"/>
          <w:szCs w:val="24"/>
        </w:rPr>
        <w:t>En considérant que la composition des chondrites correspond à celle de la Terre globale, on peut remplacer %</w:t>
      </w:r>
      <w:proofErr w:type="spellStart"/>
      <w:r w:rsidRPr="004045C1">
        <w:rPr>
          <w:rFonts w:ascii="Times New Roman" w:hAnsi="Times New Roman" w:cs="Times New Roman"/>
          <w:sz w:val="24"/>
          <w:szCs w:val="24"/>
        </w:rPr>
        <w:t>Fer</w:t>
      </w:r>
      <w:r w:rsidRPr="004045C1">
        <w:rPr>
          <w:rFonts w:ascii="Times New Roman" w:hAnsi="Times New Roman" w:cs="Times New Roman"/>
          <w:sz w:val="24"/>
          <w:szCs w:val="24"/>
          <w:vertAlign w:val="subscript"/>
        </w:rPr>
        <w:t>Terre</w:t>
      </w:r>
      <w:proofErr w:type="spellEnd"/>
      <w:r w:rsidRPr="004045C1">
        <w:rPr>
          <w:rFonts w:ascii="Times New Roman" w:hAnsi="Times New Roman" w:cs="Times New Roman"/>
          <w:sz w:val="24"/>
          <w:szCs w:val="24"/>
        </w:rPr>
        <w:t xml:space="preserve"> par la valeur de concentration dans les chondrites. Pour le Fer, on obtient 80 %.</w:t>
      </w:r>
    </w:p>
    <w:p w14:paraId="242877A2" w14:textId="77777777" w:rsidR="00D953E0" w:rsidRPr="004045C1" w:rsidRDefault="00D953E0" w:rsidP="00D953E0">
      <w:pPr>
        <w:spacing w:after="0"/>
        <w:rPr>
          <w:rFonts w:ascii="Times New Roman" w:hAnsi="Times New Roman" w:cs="Times New Roman"/>
          <w:sz w:val="24"/>
          <w:szCs w:val="24"/>
        </w:rPr>
      </w:pPr>
    </w:p>
    <w:tbl>
      <w:tblPr>
        <w:tblStyle w:val="Grilledutableau"/>
        <w:tblW w:w="0" w:type="auto"/>
        <w:tblLook w:val="04A0" w:firstRow="1" w:lastRow="0" w:firstColumn="1" w:lastColumn="0" w:noHBand="0" w:noVBand="1"/>
      </w:tblPr>
      <w:tblGrid>
        <w:gridCol w:w="1140"/>
        <w:gridCol w:w="1141"/>
        <w:gridCol w:w="1155"/>
        <w:gridCol w:w="1163"/>
        <w:gridCol w:w="1163"/>
        <w:gridCol w:w="1177"/>
        <w:gridCol w:w="1177"/>
        <w:gridCol w:w="1177"/>
        <w:gridCol w:w="1163"/>
      </w:tblGrid>
      <w:tr w:rsidR="00D953E0" w:rsidRPr="004045C1" w14:paraId="3BD4445D" w14:textId="77777777" w:rsidTr="002069B0">
        <w:tc>
          <w:tcPr>
            <w:tcW w:w="1220" w:type="dxa"/>
          </w:tcPr>
          <w:p w14:paraId="3F824BA8"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O</w:t>
            </w:r>
          </w:p>
        </w:tc>
        <w:tc>
          <w:tcPr>
            <w:tcW w:w="1221" w:type="dxa"/>
          </w:tcPr>
          <w:p w14:paraId="049D42A7"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Si</w:t>
            </w:r>
          </w:p>
        </w:tc>
        <w:tc>
          <w:tcPr>
            <w:tcW w:w="1221" w:type="dxa"/>
          </w:tcPr>
          <w:p w14:paraId="2012B33F"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Fe</w:t>
            </w:r>
          </w:p>
        </w:tc>
        <w:tc>
          <w:tcPr>
            <w:tcW w:w="1221" w:type="dxa"/>
          </w:tcPr>
          <w:p w14:paraId="087342AB"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Ni</w:t>
            </w:r>
          </w:p>
        </w:tc>
        <w:tc>
          <w:tcPr>
            <w:tcW w:w="1221" w:type="dxa"/>
          </w:tcPr>
          <w:p w14:paraId="48D1583D"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Al</w:t>
            </w:r>
          </w:p>
        </w:tc>
        <w:tc>
          <w:tcPr>
            <w:tcW w:w="1221" w:type="dxa"/>
          </w:tcPr>
          <w:p w14:paraId="2232E5E4"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Ca</w:t>
            </w:r>
          </w:p>
        </w:tc>
        <w:tc>
          <w:tcPr>
            <w:tcW w:w="1221" w:type="dxa"/>
          </w:tcPr>
          <w:p w14:paraId="15AA2B7B"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Na</w:t>
            </w:r>
          </w:p>
        </w:tc>
        <w:tc>
          <w:tcPr>
            <w:tcW w:w="1221" w:type="dxa"/>
          </w:tcPr>
          <w:p w14:paraId="3C52C462"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K</w:t>
            </w:r>
          </w:p>
        </w:tc>
        <w:tc>
          <w:tcPr>
            <w:tcW w:w="1221" w:type="dxa"/>
          </w:tcPr>
          <w:p w14:paraId="4E44AE01"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S</w:t>
            </w:r>
          </w:p>
        </w:tc>
      </w:tr>
      <w:tr w:rsidR="00D953E0" w:rsidRPr="004045C1" w14:paraId="288A6FB2" w14:textId="77777777" w:rsidTr="002069B0">
        <w:tc>
          <w:tcPr>
            <w:tcW w:w="1220" w:type="dxa"/>
          </w:tcPr>
          <w:p w14:paraId="594F821E"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1%</w:t>
            </w:r>
          </w:p>
        </w:tc>
        <w:tc>
          <w:tcPr>
            <w:tcW w:w="1221" w:type="dxa"/>
          </w:tcPr>
          <w:p w14:paraId="5A3FAD09"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1%</w:t>
            </w:r>
          </w:p>
        </w:tc>
        <w:tc>
          <w:tcPr>
            <w:tcW w:w="1221" w:type="dxa"/>
          </w:tcPr>
          <w:p w14:paraId="57DE20F0"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80%</w:t>
            </w:r>
          </w:p>
        </w:tc>
        <w:tc>
          <w:tcPr>
            <w:tcW w:w="1221" w:type="dxa"/>
          </w:tcPr>
          <w:p w14:paraId="7FA27BE3"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6,2%</w:t>
            </w:r>
          </w:p>
        </w:tc>
        <w:tc>
          <w:tcPr>
            <w:tcW w:w="1221" w:type="dxa"/>
          </w:tcPr>
          <w:p w14:paraId="1777B877"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0.1%</w:t>
            </w:r>
          </w:p>
        </w:tc>
        <w:tc>
          <w:tcPr>
            <w:tcW w:w="1221" w:type="dxa"/>
          </w:tcPr>
          <w:p w14:paraId="66EC7097"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0.02%</w:t>
            </w:r>
          </w:p>
        </w:tc>
        <w:tc>
          <w:tcPr>
            <w:tcW w:w="1221" w:type="dxa"/>
          </w:tcPr>
          <w:p w14:paraId="17A83603"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0.02%</w:t>
            </w:r>
          </w:p>
        </w:tc>
        <w:tc>
          <w:tcPr>
            <w:tcW w:w="1221" w:type="dxa"/>
          </w:tcPr>
          <w:p w14:paraId="2B2CCCCF"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0.02%</w:t>
            </w:r>
          </w:p>
        </w:tc>
        <w:tc>
          <w:tcPr>
            <w:tcW w:w="1221" w:type="dxa"/>
          </w:tcPr>
          <w:p w14:paraId="70B9F21E" w14:textId="77777777" w:rsidR="00D953E0" w:rsidRPr="004045C1" w:rsidRDefault="00D953E0" w:rsidP="002069B0">
            <w:pPr>
              <w:rPr>
                <w:rFonts w:ascii="Times New Roman" w:hAnsi="Times New Roman" w:cs="Times New Roman"/>
                <w:sz w:val="24"/>
                <w:szCs w:val="24"/>
              </w:rPr>
            </w:pPr>
            <w:r w:rsidRPr="004045C1">
              <w:rPr>
                <w:rFonts w:ascii="Times New Roman" w:hAnsi="Times New Roman" w:cs="Times New Roman"/>
                <w:sz w:val="24"/>
                <w:szCs w:val="24"/>
              </w:rPr>
              <w:t>1.7%</w:t>
            </w:r>
          </w:p>
        </w:tc>
      </w:tr>
    </w:tbl>
    <w:p w14:paraId="4CA75945" w14:textId="77777777" w:rsidR="00CF6072" w:rsidRDefault="00CF6072" w:rsidP="00CF6072"/>
    <w:p w14:paraId="2DA3E568" w14:textId="77777777" w:rsidR="00CF6072" w:rsidRDefault="00CF6072" w:rsidP="00CF6072"/>
    <w:p w14:paraId="03A49E00" w14:textId="77777777" w:rsidR="00CF6072" w:rsidRDefault="00CF6072" w:rsidP="00CF6072"/>
    <w:p w14:paraId="5D4E29F5" w14:textId="77777777" w:rsidR="00CF6072" w:rsidRDefault="00CF6072" w:rsidP="00CF6072"/>
    <w:p w14:paraId="2EB68A8A" w14:textId="4D67A88C" w:rsidR="00D953E0" w:rsidRPr="004045C1" w:rsidRDefault="00D953E0" w:rsidP="007341D1">
      <w:pPr>
        <w:pStyle w:val="Titre1"/>
      </w:pPr>
      <w:r w:rsidRPr="004045C1">
        <w:lastRenderedPageBreak/>
        <w:t>La dynamique des enveloppes terrestres.</w:t>
      </w:r>
    </w:p>
    <w:p w14:paraId="2BED94D8" w14:textId="3896D5AC" w:rsidR="00D953E0" w:rsidRPr="004045C1" w:rsidRDefault="00D953E0" w:rsidP="00D953E0">
      <w:pPr>
        <w:spacing w:after="0"/>
        <w:rPr>
          <w:rFonts w:ascii="Times New Roman" w:hAnsi="Times New Roman" w:cs="Times New Roman"/>
          <w:b/>
          <w:sz w:val="24"/>
          <w:szCs w:val="24"/>
        </w:rPr>
      </w:pPr>
      <w:r w:rsidRPr="004045C1">
        <w:rPr>
          <w:rFonts w:ascii="Times New Roman" w:hAnsi="Times New Roman" w:cs="Times New Roman"/>
          <w:b/>
          <w:sz w:val="24"/>
          <w:szCs w:val="24"/>
          <w:u w:val="single"/>
        </w:rPr>
        <w:t>Exercice n°</w:t>
      </w:r>
      <w:r w:rsidR="000752DA">
        <w:rPr>
          <w:rFonts w:ascii="Times New Roman" w:hAnsi="Times New Roman" w:cs="Times New Roman"/>
          <w:b/>
          <w:sz w:val="24"/>
          <w:szCs w:val="24"/>
          <w:u w:val="single"/>
        </w:rPr>
        <w:t>3</w:t>
      </w:r>
      <w:r w:rsidRPr="004045C1">
        <w:rPr>
          <w:rFonts w:ascii="Times New Roman" w:hAnsi="Times New Roman" w:cs="Times New Roman"/>
          <w:b/>
          <w:sz w:val="24"/>
          <w:szCs w:val="24"/>
          <w:u w:val="single"/>
        </w:rPr>
        <w:t> :</w:t>
      </w:r>
      <w:r w:rsidRPr="004045C1">
        <w:rPr>
          <w:rFonts w:ascii="Times New Roman" w:hAnsi="Times New Roman" w:cs="Times New Roman"/>
          <w:b/>
          <w:sz w:val="24"/>
          <w:szCs w:val="24"/>
        </w:rPr>
        <w:t xml:space="preserve"> Exploitation de cartes de fonds océaniques (CCGM - Océan Atlantique) et de données GPS </w:t>
      </w:r>
    </w:p>
    <w:p w14:paraId="5473EB99" w14:textId="77777777" w:rsidR="00D953E0" w:rsidRPr="004045C1" w:rsidRDefault="00D953E0" w:rsidP="00D953E0">
      <w:pPr>
        <w:pStyle w:val="Paragraphedeliste"/>
        <w:numPr>
          <w:ilvl w:val="0"/>
          <w:numId w:val="3"/>
        </w:numPr>
        <w:jc w:val="both"/>
      </w:pPr>
      <w:r w:rsidRPr="004045C1">
        <w:t>Données de la légende :</w:t>
      </w:r>
    </w:p>
    <w:p w14:paraId="450764BF" w14:textId="77777777" w:rsidR="001D2BC7" w:rsidRDefault="00D953E0" w:rsidP="00D953E0">
      <w:pPr>
        <w:spacing w:after="0"/>
        <w:jc w:val="both"/>
        <w:rPr>
          <w:rFonts w:ascii="Times New Roman" w:hAnsi="Times New Roman" w:cs="Times New Roman"/>
          <w:sz w:val="24"/>
          <w:szCs w:val="24"/>
        </w:rPr>
      </w:pPr>
      <w:r w:rsidRPr="004045C1">
        <w:rPr>
          <w:rFonts w:ascii="Times New Roman" w:hAnsi="Times New Roman" w:cs="Times New Roman"/>
          <w:sz w:val="24"/>
          <w:szCs w:val="24"/>
        </w:rPr>
        <w:t>Couleurs = âge des premiers sédiments déposées (au contact des basaltes)</w:t>
      </w:r>
    </w:p>
    <w:p w14:paraId="7E223135" w14:textId="47B0C189" w:rsidR="00D953E0" w:rsidRPr="004045C1" w:rsidRDefault="00D953E0" w:rsidP="00D953E0">
      <w:pPr>
        <w:spacing w:after="0"/>
        <w:jc w:val="both"/>
        <w:rPr>
          <w:rFonts w:ascii="Times New Roman" w:hAnsi="Times New Roman" w:cs="Times New Roman"/>
          <w:sz w:val="24"/>
          <w:szCs w:val="24"/>
        </w:rPr>
      </w:pPr>
      <w:r w:rsidRPr="004045C1">
        <w:rPr>
          <w:rFonts w:ascii="Times New Roman" w:hAnsi="Times New Roman" w:cs="Times New Roman"/>
          <w:sz w:val="24"/>
          <w:szCs w:val="24"/>
        </w:rPr>
        <w:t xml:space="preserve">Anomalies magnétiques (attention, 3 zones différentes sur la carte). </w:t>
      </w:r>
    </w:p>
    <w:p w14:paraId="00C6BC4A" w14:textId="24D28CF2" w:rsidR="00D953E0" w:rsidRPr="004045C1" w:rsidRDefault="00D953E0" w:rsidP="00D953E0">
      <w:pPr>
        <w:spacing w:after="0"/>
        <w:jc w:val="both"/>
        <w:rPr>
          <w:rFonts w:ascii="Times New Roman" w:hAnsi="Times New Roman" w:cs="Times New Roman"/>
          <w:sz w:val="24"/>
          <w:szCs w:val="24"/>
        </w:rPr>
      </w:pPr>
      <w:r w:rsidRPr="004045C1">
        <w:rPr>
          <w:rFonts w:ascii="Times New Roman" w:hAnsi="Times New Roman" w:cs="Times New Roman"/>
          <w:sz w:val="24"/>
          <w:szCs w:val="24"/>
        </w:rPr>
        <w:t>Ages des fonds océaniques interpolés d’après les anomalies magnétiques</w:t>
      </w:r>
      <w:r w:rsidR="001D2BC7">
        <w:rPr>
          <w:rFonts w:ascii="Times New Roman" w:hAnsi="Times New Roman" w:cs="Times New Roman"/>
          <w:sz w:val="24"/>
          <w:szCs w:val="24"/>
        </w:rPr>
        <w:t xml:space="preserve"> et l’âge des premiers sédiments déposés</w:t>
      </w:r>
    </w:p>
    <w:p w14:paraId="63320413" w14:textId="77777777" w:rsidR="00D953E0" w:rsidRPr="004045C1" w:rsidRDefault="00D953E0" w:rsidP="00D953E0">
      <w:pPr>
        <w:spacing w:after="0"/>
        <w:jc w:val="both"/>
        <w:rPr>
          <w:rFonts w:ascii="Times New Roman" w:hAnsi="Times New Roman" w:cs="Times New Roman"/>
          <w:sz w:val="24"/>
          <w:szCs w:val="24"/>
        </w:rPr>
      </w:pPr>
      <w:r w:rsidRPr="004045C1">
        <w:rPr>
          <w:rFonts w:ascii="Times New Roman" w:hAnsi="Times New Roman" w:cs="Times New Roman"/>
          <w:sz w:val="24"/>
          <w:szCs w:val="24"/>
        </w:rPr>
        <w:t>Age maximal du plancher océanique : 140 Ma (jusqu’à 200 Ma dans d’autres océans). Recyclage par subduction.</w:t>
      </w:r>
    </w:p>
    <w:p w14:paraId="10D338A7" w14:textId="701F75A5" w:rsidR="00D953E0" w:rsidRPr="004045C1" w:rsidRDefault="00D953E0" w:rsidP="00D953E0">
      <w:pPr>
        <w:spacing w:after="0"/>
        <w:jc w:val="both"/>
        <w:rPr>
          <w:rFonts w:ascii="Times New Roman" w:hAnsi="Times New Roman" w:cs="Times New Roman"/>
          <w:sz w:val="24"/>
          <w:szCs w:val="24"/>
        </w:rPr>
      </w:pPr>
      <w:r w:rsidRPr="004045C1">
        <w:rPr>
          <w:rFonts w:ascii="Times New Roman" w:hAnsi="Times New Roman" w:cs="Times New Roman"/>
          <w:sz w:val="24"/>
          <w:szCs w:val="24"/>
        </w:rPr>
        <w:t xml:space="preserve">Age du socle continental : </w:t>
      </w:r>
      <w:r w:rsidR="00286D55">
        <w:rPr>
          <w:rFonts w:ascii="Times New Roman" w:hAnsi="Times New Roman" w:cs="Times New Roman"/>
          <w:sz w:val="24"/>
          <w:szCs w:val="24"/>
        </w:rPr>
        <w:t>précambrien</w:t>
      </w:r>
    </w:p>
    <w:p w14:paraId="12312541" w14:textId="77777777" w:rsidR="00D953E0" w:rsidRPr="004045C1" w:rsidRDefault="00D953E0" w:rsidP="00D953E0">
      <w:pPr>
        <w:pStyle w:val="Paragraphedeliste"/>
        <w:numPr>
          <w:ilvl w:val="0"/>
          <w:numId w:val="3"/>
        </w:numPr>
        <w:jc w:val="both"/>
      </w:pPr>
      <w:r w:rsidRPr="004045C1">
        <w:t>Schéma structural : positionner les plaques avec les différents types de frontières, les continents, les marges passives et actives. Titre, échelle, légendes.</w:t>
      </w:r>
    </w:p>
    <w:p w14:paraId="026EE624" w14:textId="77777777" w:rsidR="00D953E0" w:rsidRPr="004045C1" w:rsidRDefault="00D953E0" w:rsidP="00D953E0">
      <w:pPr>
        <w:pStyle w:val="Paragraphedeliste"/>
        <w:numPr>
          <w:ilvl w:val="0"/>
          <w:numId w:val="3"/>
        </w:numPr>
        <w:jc w:val="both"/>
      </w:pPr>
      <w:r w:rsidRPr="004045C1">
        <w:t>Arguments en faveur de l’expansion : âges croissants, forages avec épaisseur croissante des sédiments</w:t>
      </w:r>
    </w:p>
    <w:p w14:paraId="737F970A" w14:textId="5B103F6B" w:rsidR="00D953E0" w:rsidRDefault="00D953E0" w:rsidP="00D953E0">
      <w:pPr>
        <w:pStyle w:val="Paragraphedeliste"/>
        <w:numPr>
          <w:ilvl w:val="0"/>
          <w:numId w:val="3"/>
        </w:numPr>
        <w:jc w:val="both"/>
      </w:pPr>
      <w:r w:rsidRPr="004045C1">
        <w:t xml:space="preserve">Taux d’expansion (en cm/an ou mm/an) = distance d’expansion des </w:t>
      </w:r>
      <w:r w:rsidRPr="004045C1">
        <w:rPr>
          <w:b/>
        </w:rPr>
        <w:t>2 côtés</w:t>
      </w:r>
      <w:r w:rsidRPr="004045C1">
        <w:t xml:space="preserve"> de la dorsale / durée d’expansion. Pour les calculs, se placer à l’équateur</w:t>
      </w:r>
    </w:p>
    <w:p w14:paraId="195DDCB7" w14:textId="2C0C82E1" w:rsidR="00434C38" w:rsidRDefault="00434C38" w:rsidP="00D953E0">
      <w:pPr>
        <w:pStyle w:val="Paragraphedeliste"/>
        <w:numPr>
          <w:ilvl w:val="0"/>
          <w:numId w:val="3"/>
        </w:numPr>
        <w:jc w:val="both"/>
      </w:pPr>
      <w:r>
        <w:t xml:space="preserve">Mesurer l'ouverture pdt un temps donné et comparer les différentes périodes. </w:t>
      </w:r>
    </w:p>
    <w:p w14:paraId="519F07FB" w14:textId="387EEA2A" w:rsidR="00434C38" w:rsidRPr="00434C38" w:rsidRDefault="00434C38" w:rsidP="00434C38">
      <w:pPr>
        <w:pStyle w:val="Paragraphedeliste"/>
        <w:numPr>
          <w:ilvl w:val="0"/>
          <w:numId w:val="3"/>
        </w:numPr>
        <w:jc w:val="both"/>
      </w:pPr>
      <w:r>
        <w:t>Dessin</w:t>
      </w:r>
    </w:p>
    <w:p w14:paraId="6B9A6AE2" w14:textId="6796D641" w:rsidR="00434C38" w:rsidRDefault="00434C38" w:rsidP="00434C38">
      <w:pPr>
        <w:pStyle w:val="Paragraphedeliste"/>
        <w:numPr>
          <w:ilvl w:val="0"/>
          <w:numId w:val="3"/>
        </w:numPr>
      </w:pPr>
      <w:r>
        <w:t>Dessin</w:t>
      </w:r>
    </w:p>
    <w:p w14:paraId="5D0203BF" w14:textId="77EA1E54" w:rsidR="00434C38" w:rsidRPr="00434C38" w:rsidRDefault="00434C38" w:rsidP="00434C38">
      <w:pPr>
        <w:pStyle w:val="Paragraphedeliste"/>
        <w:numPr>
          <w:ilvl w:val="0"/>
          <w:numId w:val="3"/>
        </w:numPr>
      </w:pPr>
      <w:r w:rsidRPr="00434C38">
        <w:t>Différence vectorielle pour déterminer la vitesse de déplacement de MAS1 par rapport à BRMU : V</w:t>
      </w:r>
      <w:r w:rsidRPr="00434C38">
        <w:rPr>
          <w:vertAlign w:val="subscript"/>
        </w:rPr>
        <w:t>MAS1/BRMU</w:t>
      </w:r>
      <w:r w:rsidRPr="00434C38">
        <w:t xml:space="preserve"> = V</w:t>
      </w:r>
      <w:r w:rsidRPr="00434C38">
        <w:rPr>
          <w:vertAlign w:val="subscript"/>
        </w:rPr>
        <w:t>MAS1</w:t>
      </w:r>
      <w:r w:rsidRPr="00434C38">
        <w:t xml:space="preserve"> - V</w:t>
      </w:r>
      <w:r w:rsidRPr="00434C38">
        <w:rPr>
          <w:vertAlign w:val="subscript"/>
        </w:rPr>
        <w:t>BRMU</w:t>
      </w:r>
    </w:p>
    <w:p w14:paraId="7705BD6A" w14:textId="029E5432" w:rsidR="00434C38" w:rsidRPr="004045C1" w:rsidRDefault="00434C38" w:rsidP="00434C38">
      <w:pPr>
        <w:pStyle w:val="Paragraphedeliste"/>
        <w:numPr>
          <w:ilvl w:val="0"/>
          <w:numId w:val="3"/>
        </w:numPr>
      </w:pPr>
      <w:r w:rsidRPr="00434C38">
        <w:t xml:space="preserve">Divergence des 2 plaques avec une vitesse relative de 34,2 mm/an vers le </w:t>
      </w:r>
      <w:proofErr w:type="spellStart"/>
      <w:r w:rsidRPr="00434C38">
        <w:t>nord est</w:t>
      </w:r>
      <w:proofErr w:type="spellEnd"/>
      <w:r w:rsidRPr="00434C38">
        <w:t>.</w:t>
      </w:r>
    </w:p>
    <w:p w14:paraId="27FB3118" w14:textId="77777777" w:rsidR="0040495D" w:rsidRPr="004045C1" w:rsidRDefault="0040495D" w:rsidP="00D953E0">
      <w:pPr>
        <w:spacing w:after="0"/>
        <w:rPr>
          <w:rFonts w:ascii="Times New Roman" w:hAnsi="Times New Roman" w:cs="Times New Roman"/>
          <w:sz w:val="24"/>
          <w:szCs w:val="24"/>
        </w:rPr>
      </w:pPr>
    </w:p>
    <w:p w14:paraId="66B710A3" w14:textId="5CE67C5E" w:rsidR="00144A98" w:rsidRDefault="000B35C6" w:rsidP="00144A98">
      <w:pPr>
        <w:spacing w:after="0" w:line="240" w:lineRule="auto"/>
        <w:rPr>
          <w:rFonts w:ascii="Times New Roman" w:eastAsia="Times New Roman" w:hAnsi="Times New Roman" w:cs="Times New Roman"/>
          <w:sz w:val="24"/>
          <w:szCs w:val="24"/>
          <w:lang w:eastAsia="fr-FR"/>
        </w:rPr>
      </w:pPr>
      <w:r w:rsidRPr="000B35C6">
        <w:rPr>
          <w:rFonts w:ascii="Times New Roman" w:eastAsia="Times New Roman" w:hAnsi="Times New Roman" w:cs="Times New Roman"/>
          <w:noProof/>
          <w:sz w:val="24"/>
          <w:szCs w:val="24"/>
          <w:lang w:eastAsia="fr-FR"/>
        </w:rPr>
        <w:drawing>
          <wp:inline distT="0" distB="0" distL="0" distR="0" wp14:anchorId="113DFF10" wp14:editId="1E8BDCC6">
            <wp:extent cx="4302492" cy="4901865"/>
            <wp:effectExtent l="0" t="0" r="3175"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28641" cy="4931657"/>
                    </a:xfrm>
                    <a:prstGeom prst="rect">
                      <a:avLst/>
                    </a:prstGeom>
                  </pic:spPr>
                </pic:pic>
              </a:graphicData>
            </a:graphic>
          </wp:inline>
        </w:drawing>
      </w:r>
    </w:p>
    <w:p w14:paraId="65CC60D8" w14:textId="649FD160" w:rsidR="00FA1901" w:rsidRDefault="00CB28F8" w:rsidP="000B26C2">
      <w:r>
        <w:t xml:space="preserve">10-11. </w:t>
      </w:r>
      <w:r w:rsidR="003443EE">
        <w:t>Avec l’anomalie 34 (85 Ma) : 2030 km de plancher océanique produit en 85 Ma de part et d’autre de la dorsale d’où une vitesse d’expansion océanique de 24 mm/an</w:t>
      </w:r>
      <w:r>
        <w:t>. Cohérent.</w:t>
      </w:r>
    </w:p>
    <w:p w14:paraId="08F631F2" w14:textId="0BC38640" w:rsidR="00FA1901" w:rsidRPr="004045C1" w:rsidRDefault="00FA1901" w:rsidP="00FA1901">
      <w:pPr>
        <w:spacing w:after="0"/>
        <w:rPr>
          <w:rFonts w:ascii="Times New Roman" w:hAnsi="Times New Roman" w:cs="Times New Roman"/>
          <w:sz w:val="24"/>
          <w:szCs w:val="24"/>
        </w:rPr>
      </w:pPr>
      <w:r w:rsidRPr="004045C1">
        <w:rPr>
          <w:rFonts w:ascii="Times New Roman" w:hAnsi="Times New Roman" w:cs="Times New Roman"/>
          <w:b/>
          <w:sz w:val="24"/>
          <w:szCs w:val="24"/>
          <w:u w:val="single"/>
        </w:rPr>
        <w:lastRenderedPageBreak/>
        <w:t>Exercice n°</w:t>
      </w:r>
      <w:r w:rsidR="000752DA">
        <w:rPr>
          <w:rFonts w:ascii="Times New Roman" w:hAnsi="Times New Roman" w:cs="Times New Roman"/>
          <w:b/>
          <w:sz w:val="24"/>
          <w:szCs w:val="24"/>
          <w:u w:val="single"/>
        </w:rPr>
        <w:t>4</w:t>
      </w:r>
      <w:r w:rsidRPr="004045C1">
        <w:rPr>
          <w:rFonts w:ascii="Times New Roman" w:hAnsi="Times New Roman" w:cs="Times New Roman"/>
          <w:b/>
          <w:sz w:val="24"/>
          <w:szCs w:val="24"/>
          <w:u w:val="single"/>
        </w:rPr>
        <w:t> :</w:t>
      </w:r>
      <w:r w:rsidRPr="004045C1">
        <w:rPr>
          <w:rFonts w:ascii="Times New Roman" w:hAnsi="Times New Roman" w:cs="Times New Roman"/>
          <w:b/>
          <w:sz w:val="24"/>
          <w:szCs w:val="24"/>
        </w:rPr>
        <w:t xml:space="preserve"> caractérisation des mouvements horizontaux de la tectonique des plaques</w:t>
      </w:r>
    </w:p>
    <w:p w14:paraId="3B4C966D" w14:textId="77777777" w:rsidR="00FA1901" w:rsidRPr="004045C1" w:rsidRDefault="00FA1901" w:rsidP="00FA1901">
      <w:pPr>
        <w:pStyle w:val="Paragraphedeliste"/>
        <w:numPr>
          <w:ilvl w:val="0"/>
          <w:numId w:val="5"/>
        </w:numPr>
        <w:jc w:val="both"/>
      </w:pPr>
      <w:r w:rsidRPr="004045C1">
        <w:t>Légender : plaine abyssale, fosse, îles océaniques</w:t>
      </w:r>
    </w:p>
    <w:p w14:paraId="0433A712" w14:textId="77777777" w:rsidR="00FA1901" w:rsidRPr="004045C1" w:rsidRDefault="00FA1901" w:rsidP="00FA1901">
      <w:pPr>
        <w:pStyle w:val="Paragraphedeliste"/>
        <w:numPr>
          <w:ilvl w:val="0"/>
          <w:numId w:val="5"/>
        </w:numPr>
        <w:jc w:val="both"/>
      </w:pPr>
      <w:r w:rsidRPr="004045C1">
        <w:t>La tomographie sismique met en évidence un panache vertical de manteau chaud situé à l’aplomb de l’île d’Hawaï et s’étalant sur au moins 350 km de profondeur (principe de la tomographie sismique à savoir expliquer). Cette anomalie thermique est probablement la cause du volcanisme d’Hawaï.</w:t>
      </w:r>
    </w:p>
    <w:p w14:paraId="4C9D1E5A" w14:textId="77777777" w:rsidR="00FA1901" w:rsidRPr="004045C1" w:rsidRDefault="00FA1901" w:rsidP="00FA1901">
      <w:pPr>
        <w:pStyle w:val="Paragraphedeliste"/>
        <w:numPr>
          <w:ilvl w:val="0"/>
          <w:numId w:val="5"/>
        </w:numPr>
        <w:jc w:val="both"/>
      </w:pPr>
      <w:r w:rsidRPr="004045C1">
        <w:t>Cet alignement de volcans serait dû au déplacement de la plaque lithosphérique au-dessus du point chaud qui lui est fixe. Schéma ci-dessous :</w:t>
      </w:r>
    </w:p>
    <w:p w14:paraId="42A2411B" w14:textId="77777777" w:rsidR="00FA1901" w:rsidRPr="004045C1" w:rsidRDefault="00FA1901" w:rsidP="00FA1901">
      <w:pPr>
        <w:jc w:val="center"/>
        <w:rPr>
          <w:rFonts w:ascii="Times New Roman" w:hAnsi="Times New Roman" w:cs="Times New Roman"/>
          <w:sz w:val="24"/>
          <w:szCs w:val="24"/>
        </w:rPr>
      </w:pP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9504" behindDoc="0" locked="0" layoutInCell="1" allowOverlap="1" wp14:anchorId="0EF729B1" wp14:editId="3B073209">
                <wp:simplePos x="0" y="0"/>
                <wp:positionH relativeFrom="column">
                  <wp:posOffset>3048000</wp:posOffset>
                </wp:positionH>
                <wp:positionV relativeFrom="paragraph">
                  <wp:posOffset>1457960</wp:posOffset>
                </wp:positionV>
                <wp:extent cx="904875" cy="0"/>
                <wp:effectExtent l="0" t="114300" r="0" b="133350"/>
                <wp:wrapNone/>
                <wp:docPr id="19" name="Connecteur droit avec flèche 19"/>
                <wp:cNvGraphicFramePr/>
                <a:graphic xmlns:a="http://schemas.openxmlformats.org/drawingml/2006/main">
                  <a:graphicData uri="http://schemas.microsoft.com/office/word/2010/wordprocessingShape">
                    <wps:wsp>
                      <wps:cNvCnPr/>
                      <wps:spPr>
                        <a:xfrm flipH="1">
                          <a:off x="0" y="0"/>
                          <a:ext cx="904875" cy="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1D6C958" id="_x0000_t32" coordsize="21600,21600" o:spt="32" o:oned="t" path="m,l21600,21600e" filled="f">
                <v:path arrowok="t" fillok="f" o:connecttype="none"/>
                <o:lock v:ext="edit" shapetype="t"/>
              </v:shapetype>
              <v:shape id="Connecteur droit avec flèche 19" o:spid="_x0000_s1026" type="#_x0000_t32" style="position:absolute;margin-left:240pt;margin-top:114.8pt;width:71.25pt;height:0;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" strokecolor="black [3213]" strokeweight="4.5pt">
                <v:stroke endarrow="block" joinstyle="miter"/>
              </v:shape>
            </w:pict>
          </mc:Fallback>
        </mc:AlternateContent>
      </w:r>
      <w:r w:rsidRPr="004045C1">
        <w:rPr>
          <w:rFonts w:ascii="Times New Roman" w:hAnsi="Times New Roman" w:cs="Times New Roman"/>
          <w:noProof/>
          <w:sz w:val="24"/>
          <w:szCs w:val="24"/>
          <w:lang w:eastAsia="fr-FR"/>
        </w:rPr>
        <w:drawing>
          <wp:inline distT="0" distB="0" distL="0" distR="0" wp14:anchorId="1E1748BB" wp14:editId="7E4DF004">
            <wp:extent cx="4762500" cy="2876550"/>
            <wp:effectExtent l="0" t="0" r="0" b="0"/>
            <wp:docPr id="5" name="Image 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2876550"/>
                    </a:xfrm>
                    <a:prstGeom prst="rect">
                      <a:avLst/>
                    </a:prstGeom>
                    <a:noFill/>
                    <a:ln>
                      <a:noFill/>
                    </a:ln>
                  </pic:spPr>
                </pic:pic>
              </a:graphicData>
            </a:graphic>
          </wp:inline>
        </w:drawing>
      </w:r>
    </w:p>
    <w:p w14:paraId="65A87D8D" w14:textId="77777777" w:rsidR="00FA1901" w:rsidRPr="004045C1" w:rsidRDefault="00FA1901" w:rsidP="00FA1901">
      <w:pPr>
        <w:pStyle w:val="Paragraphedeliste"/>
        <w:numPr>
          <w:ilvl w:val="0"/>
          <w:numId w:val="5"/>
        </w:numPr>
        <w:jc w:val="both"/>
      </w:pPr>
      <w:r w:rsidRPr="004045C1">
        <w:t>Pour la chaîne de l’Empereur : déplacement de la plaque lithosphérique d’environ 20° en latitude en 150 Ma (50°N à 200Ma et 30°N à 50Ma). Comme 1° de latitude équivaut à 111 km, le déplacement de la plaque lithosphérique est évalué à 2220 km en 150 Ma, soit une vitesse de 14,8 mm/an, en direction du nord.</w:t>
      </w:r>
    </w:p>
    <w:p w14:paraId="0BE574C6" w14:textId="77777777" w:rsidR="00FA1901" w:rsidRPr="004045C1" w:rsidRDefault="00FA1901" w:rsidP="00FA1901">
      <w:pPr>
        <w:spacing w:after="0"/>
        <w:jc w:val="both"/>
        <w:rPr>
          <w:rFonts w:ascii="Times New Roman" w:hAnsi="Times New Roman" w:cs="Times New Roman"/>
          <w:sz w:val="24"/>
          <w:szCs w:val="24"/>
        </w:rPr>
      </w:pPr>
    </w:p>
    <w:p w14:paraId="7CBD8EA4" w14:textId="77777777" w:rsidR="00FA1901" w:rsidRPr="004045C1" w:rsidRDefault="00FA1901" w:rsidP="00FA1901">
      <w:pPr>
        <w:spacing w:after="0"/>
        <w:jc w:val="both"/>
        <w:rPr>
          <w:rFonts w:ascii="Times New Roman" w:hAnsi="Times New Roman" w:cs="Times New Roman"/>
          <w:sz w:val="24"/>
          <w:szCs w:val="24"/>
          <w:u w:val="single"/>
        </w:rPr>
      </w:pPr>
      <w:r w:rsidRPr="004045C1">
        <w:rPr>
          <w:rFonts w:ascii="Times New Roman" w:hAnsi="Times New Roman" w:cs="Times New Roman"/>
          <w:sz w:val="24"/>
          <w:szCs w:val="24"/>
          <w:u w:val="single"/>
        </w:rPr>
        <w:t>Pour aller plus loin :</w:t>
      </w:r>
    </w:p>
    <w:p w14:paraId="0F162B0F" w14:textId="77777777" w:rsidR="00FA1901" w:rsidRPr="004045C1" w:rsidRDefault="00FA1901" w:rsidP="00FA1901">
      <w:pPr>
        <w:spacing w:after="0"/>
        <w:jc w:val="both"/>
        <w:rPr>
          <w:rFonts w:ascii="Times New Roman" w:hAnsi="Times New Roman" w:cs="Times New Roman"/>
          <w:sz w:val="24"/>
          <w:szCs w:val="24"/>
        </w:rPr>
      </w:pPr>
      <w:r w:rsidRPr="004045C1">
        <w:rPr>
          <w:rFonts w:ascii="Times New Roman" w:hAnsi="Times New Roman" w:cs="Times New Roman"/>
          <w:sz w:val="24"/>
          <w:szCs w:val="24"/>
        </w:rPr>
        <w:t>Pour la chaîne Hawaïenne : déplacement de la plaque lithosphérique d’environ 40° de longitude en 50 Ma à la latitude 20°N environ. A cette latitude, le périmètre de la Terre est de 2π x R x cos 20 = 36 274 km ; 1° de longitude équivaut donc à 36 274 / 360 = 101 km. Le déplacement de la plaque lithosphérique est ainsi évalué à 4030 km en 50 Ma, soit une vitesse de 80,6  mm/an, en direction de l’ouest (</w:t>
      </w:r>
      <w:proofErr w:type="spellStart"/>
      <w:r w:rsidRPr="004045C1">
        <w:rPr>
          <w:rFonts w:ascii="Times New Roman" w:hAnsi="Times New Roman" w:cs="Times New Roman"/>
          <w:sz w:val="24"/>
          <w:szCs w:val="24"/>
        </w:rPr>
        <w:t>nord ouest</w:t>
      </w:r>
      <w:proofErr w:type="spellEnd"/>
      <w:r w:rsidRPr="004045C1">
        <w:rPr>
          <w:rFonts w:ascii="Times New Roman" w:hAnsi="Times New Roman" w:cs="Times New Roman"/>
          <w:sz w:val="24"/>
          <w:szCs w:val="24"/>
        </w:rPr>
        <w:t>).</w:t>
      </w:r>
    </w:p>
    <w:p w14:paraId="607E8D21" w14:textId="77777777" w:rsidR="00FA1901" w:rsidRPr="004045C1" w:rsidRDefault="00FA1901" w:rsidP="00FA1901">
      <w:pPr>
        <w:spacing w:after="0"/>
        <w:rPr>
          <w:rFonts w:ascii="Times New Roman" w:hAnsi="Times New Roman" w:cs="Times New Roman"/>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293"/>
      </w:tblGrid>
      <w:tr w:rsidR="00FA1901" w:rsidRPr="004045C1" w14:paraId="29EA3054" w14:textId="77777777" w:rsidTr="00FA1901">
        <w:tc>
          <w:tcPr>
            <w:tcW w:w="4779" w:type="dxa"/>
          </w:tcPr>
          <w:p w14:paraId="71F90B0B" w14:textId="77777777" w:rsidR="00FA1901" w:rsidRPr="004045C1" w:rsidRDefault="00FA1901" w:rsidP="002069B0">
            <w:pPr>
              <w:jc w:val="center"/>
              <w:rPr>
                <w:rFonts w:ascii="Times New Roman" w:hAnsi="Times New Roman" w:cs="Times New Roman"/>
                <w:sz w:val="24"/>
                <w:szCs w:val="24"/>
              </w:rPr>
            </w:pPr>
            <w:r w:rsidRPr="004045C1">
              <w:rPr>
                <w:rFonts w:ascii="Times New Roman" w:hAnsi="Times New Roman" w:cs="Times New Roman"/>
                <w:noProof/>
                <w:sz w:val="24"/>
                <w:szCs w:val="24"/>
                <w:lang w:eastAsia="fr-FR"/>
              </w:rPr>
              <w:drawing>
                <wp:inline distT="0" distB="0" distL="0" distR="0" wp14:anchorId="0EFDD19A" wp14:editId="3A5EB612">
                  <wp:extent cx="2105025" cy="2219298"/>
                  <wp:effectExtent l="0" t="0" r="0" b="0"/>
                  <wp:docPr id="7" name="il_fi" descr="http://www.ilemaths.net/img/forum_img/0178/forum_1781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lemaths.net/img/forum_img/0178/forum_178141_1.JPG"/>
                          <pic:cNvPicPr>
                            <a:picLocks noChangeAspect="1" noChangeArrowheads="1"/>
                          </pic:cNvPicPr>
                        </pic:nvPicPr>
                        <pic:blipFill>
                          <a:blip r:embed="rId9" cstate="print"/>
                          <a:srcRect/>
                          <a:stretch>
                            <a:fillRect/>
                          </a:stretch>
                        </pic:blipFill>
                        <pic:spPr bwMode="auto">
                          <a:xfrm>
                            <a:off x="0" y="0"/>
                            <a:ext cx="2110787" cy="2225373"/>
                          </a:xfrm>
                          <a:prstGeom prst="rect">
                            <a:avLst/>
                          </a:prstGeom>
                          <a:noFill/>
                          <a:ln w="9525">
                            <a:noFill/>
                            <a:miter lim="800000"/>
                            <a:headEnd/>
                            <a:tailEnd/>
                          </a:ln>
                        </pic:spPr>
                      </pic:pic>
                    </a:graphicData>
                  </a:graphic>
                </wp:inline>
              </w:drawing>
            </w:r>
          </w:p>
        </w:tc>
        <w:tc>
          <w:tcPr>
            <w:tcW w:w="4293" w:type="dxa"/>
          </w:tcPr>
          <w:p w14:paraId="7A299FF3" w14:textId="77777777" w:rsidR="00FA1901" w:rsidRPr="004045C1" w:rsidRDefault="00FA1901" w:rsidP="002069B0">
            <w:pPr>
              <w:jc w:val="both"/>
              <w:rPr>
                <w:rFonts w:ascii="Times New Roman" w:hAnsi="Times New Roman" w:cs="Times New Roman"/>
                <w:sz w:val="24"/>
                <w:szCs w:val="24"/>
              </w:rPr>
            </w:pP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8480" behindDoc="0" locked="0" layoutInCell="1" allowOverlap="1" wp14:anchorId="5E7BA20F" wp14:editId="48050B44">
                      <wp:simplePos x="0" y="0"/>
                      <wp:positionH relativeFrom="column">
                        <wp:posOffset>1640205</wp:posOffset>
                      </wp:positionH>
                      <wp:positionV relativeFrom="paragraph">
                        <wp:posOffset>490220</wp:posOffset>
                      </wp:positionV>
                      <wp:extent cx="914400" cy="285750"/>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98E47E" w14:textId="77777777" w:rsidR="00FA1901" w:rsidRPr="00266B10" w:rsidRDefault="00FA1901" w:rsidP="00FA1901">
                                  <w:pPr>
                                    <w:rPr>
                                      <w:rFonts w:ascii="Times New Roman" w:hAnsi="Times New Roman" w:cs="Times New Roman"/>
                                      <w:b/>
                                    </w:rPr>
                                  </w:pPr>
                                  <w:r>
                                    <w:rPr>
                                      <w:rFonts w:ascii="Times New Roman" w:hAnsi="Times New Roman" w:cs="Times New Roman"/>
                                      <w:b/>
                                    </w:rPr>
                                    <w:t xml:space="preserve">angle </w:t>
                                  </w:r>
                                  <w:r w:rsidRPr="00266B10">
                                    <w:rPr>
                                      <w:rFonts w:ascii="Times New Roman" w:hAnsi="Times New Roman" w:cs="Times New Roman"/>
                                      <w:b/>
                                    </w:rPr>
                                    <w:t>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E7BA20F" id="_x0000_t202" coordsize="21600,21600" o:spt="202" path="m,l,21600r21600,l21600,xe">
                      <v:stroke joinstyle="miter"/>
                      <v:path gradientshapeok="t" o:connecttype="rect"/>
                    </v:shapetype>
                    <v:shape id="Zone de texte 14" o:spid="_x0000_s1026" type="#_x0000_t202" style="position:absolute;left:0;text-align:left;margin-left:129.15pt;margin-top:38.6pt;width:1in;height:22.5pt;z-index:251668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" filled="f" stroked="f" strokeweight=".5pt">
                      <v:textbox>
                        <w:txbxContent>
                          <w:p w14:paraId="2398E47E" w14:textId="77777777" w:rsidR="00FA1901" w:rsidRPr="00266B10" w:rsidRDefault="00FA1901" w:rsidP="00FA1901">
                            <w:pPr>
                              <w:rPr>
                                <w:rFonts w:ascii="Times New Roman" w:hAnsi="Times New Roman" w:cs="Times New Roman"/>
                                <w:b/>
                              </w:rPr>
                            </w:pPr>
                            <w:proofErr w:type="gramStart"/>
                            <w:r>
                              <w:rPr>
                                <w:rFonts w:ascii="Times New Roman" w:hAnsi="Times New Roman" w:cs="Times New Roman"/>
                                <w:b/>
                              </w:rPr>
                              <w:t>angle</w:t>
                            </w:r>
                            <w:proofErr w:type="gramEnd"/>
                            <w:r>
                              <w:rPr>
                                <w:rFonts w:ascii="Times New Roman" w:hAnsi="Times New Roman" w:cs="Times New Roman"/>
                                <w:b/>
                              </w:rPr>
                              <w:t xml:space="preserve"> </w:t>
                            </w:r>
                            <w:r w:rsidRPr="00266B10">
                              <w:rPr>
                                <w:rFonts w:ascii="Times New Roman" w:hAnsi="Times New Roman" w:cs="Times New Roman"/>
                                <w:b/>
                              </w:rPr>
                              <w:t>θ</w:t>
                            </w:r>
                          </w:p>
                        </w:txbxContent>
                      </v:textbox>
                    </v:shap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4384" behindDoc="0" locked="0" layoutInCell="1" allowOverlap="1" wp14:anchorId="048E062D" wp14:editId="578F90FD">
                      <wp:simplePos x="0" y="0"/>
                      <wp:positionH relativeFrom="column">
                        <wp:posOffset>1548130</wp:posOffset>
                      </wp:positionH>
                      <wp:positionV relativeFrom="paragraph">
                        <wp:posOffset>1141095</wp:posOffset>
                      </wp:positionV>
                      <wp:extent cx="914400" cy="28575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52D89" w14:textId="77777777" w:rsidR="00FA1901" w:rsidRPr="00266B10" w:rsidRDefault="00FA1901" w:rsidP="00FA1901">
                                  <w:pPr>
                                    <w:rPr>
                                      <w:rFonts w:ascii="Times New Roman" w:hAnsi="Times New Roman" w:cs="Times New Roman"/>
                                      <w:b/>
                                      <w:color w:val="4472C4" w:themeColor="accent1"/>
                                    </w:rPr>
                                  </w:pPr>
                                  <w:r w:rsidRPr="00266B10">
                                    <w:rPr>
                                      <w:rFonts w:ascii="Times New Roman" w:hAnsi="Times New Roman" w:cs="Times New Roman"/>
                                      <w:b/>
                                      <w:color w:val="4472C4" w:themeColor="accent1"/>
                                    </w:rPr>
                                    <w:t>R = 6370 km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8E062D" id="Zone de texte 6" o:spid="_x0000_s1027" type="#_x0000_t202" style="position:absolute;left:0;text-align:left;margin-left:121.9pt;margin-top:89.85pt;width:1in;height:22.5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" filled="f" stroked="f" strokeweight=".5pt">
                      <v:textbox>
                        <w:txbxContent>
                          <w:p w14:paraId="15152D89" w14:textId="77777777" w:rsidR="00FA1901" w:rsidRPr="00266B10" w:rsidRDefault="00FA1901" w:rsidP="00FA1901">
                            <w:pPr>
                              <w:rPr>
                                <w:rFonts w:ascii="Times New Roman" w:hAnsi="Times New Roman" w:cs="Times New Roman"/>
                                <w:b/>
                                <w:color w:val="4472C4" w:themeColor="accent1"/>
                              </w:rPr>
                            </w:pPr>
                            <w:r w:rsidRPr="00266B10">
                              <w:rPr>
                                <w:rFonts w:ascii="Times New Roman" w:hAnsi="Times New Roman" w:cs="Times New Roman"/>
                                <w:b/>
                                <w:color w:val="4472C4" w:themeColor="accent1"/>
                              </w:rPr>
                              <w:t>R = 6370 km</w:t>
                            </w:r>
                          </w:p>
                        </w:txbxContent>
                      </v:textbox>
                    </v:shap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7456" behindDoc="0" locked="0" layoutInCell="1" allowOverlap="1" wp14:anchorId="39BA0CEE" wp14:editId="318EEA31">
                      <wp:simplePos x="0" y="0"/>
                      <wp:positionH relativeFrom="column">
                        <wp:posOffset>1664970</wp:posOffset>
                      </wp:positionH>
                      <wp:positionV relativeFrom="paragraph">
                        <wp:posOffset>866775</wp:posOffset>
                      </wp:positionV>
                      <wp:extent cx="914400" cy="285750"/>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983A76" w14:textId="77777777" w:rsidR="00FA1901" w:rsidRPr="00266B10" w:rsidRDefault="00FA1901" w:rsidP="00FA1901">
                                  <w:pPr>
                                    <w:rPr>
                                      <w:rFonts w:ascii="Times New Roman" w:hAnsi="Times New Roman" w:cs="Times New Roman"/>
                                      <w:b/>
                                    </w:rPr>
                                  </w:pPr>
                                  <w:r>
                                    <w:rPr>
                                      <w:rFonts w:ascii="Times New Roman" w:hAnsi="Times New Roman" w:cs="Times New Roman"/>
                                      <w:b/>
                                    </w:rPr>
                                    <w:t xml:space="preserve">angle </w:t>
                                  </w:r>
                                  <w:r w:rsidRPr="00266B10">
                                    <w:rPr>
                                      <w:rFonts w:ascii="Times New Roman" w:hAnsi="Times New Roman" w:cs="Times New Roman"/>
                                      <w:b/>
                                    </w:rPr>
                                    <w:t>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A0CEE" id="Zone de texte 13" o:spid="_x0000_s1028" type="#_x0000_t202" style="position:absolute;left:0;text-align:left;margin-left:131.1pt;margin-top:68.25pt;width:1in;height:22.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" filled="f" stroked="f" strokeweight=".5pt">
                      <v:textbox>
                        <w:txbxContent>
                          <w:p w14:paraId="2B983A76" w14:textId="77777777" w:rsidR="00FA1901" w:rsidRPr="00266B10" w:rsidRDefault="00FA1901" w:rsidP="00FA1901">
                            <w:pPr>
                              <w:rPr>
                                <w:rFonts w:ascii="Times New Roman" w:hAnsi="Times New Roman" w:cs="Times New Roman"/>
                                <w:b/>
                              </w:rPr>
                            </w:pPr>
                            <w:proofErr w:type="gramStart"/>
                            <w:r>
                              <w:rPr>
                                <w:rFonts w:ascii="Times New Roman" w:hAnsi="Times New Roman" w:cs="Times New Roman"/>
                                <w:b/>
                              </w:rPr>
                              <w:t>angle</w:t>
                            </w:r>
                            <w:proofErr w:type="gramEnd"/>
                            <w:r>
                              <w:rPr>
                                <w:rFonts w:ascii="Times New Roman" w:hAnsi="Times New Roman" w:cs="Times New Roman"/>
                                <w:b/>
                              </w:rPr>
                              <w:t xml:space="preserve"> </w:t>
                            </w:r>
                            <w:r w:rsidRPr="00266B10">
                              <w:rPr>
                                <w:rFonts w:ascii="Times New Roman" w:hAnsi="Times New Roman" w:cs="Times New Roman"/>
                                <w:b/>
                              </w:rPr>
                              <w:t>θ</w:t>
                            </w:r>
                          </w:p>
                        </w:txbxContent>
                      </v:textbox>
                    </v:shap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6432" behindDoc="0" locked="0" layoutInCell="1" allowOverlap="1" wp14:anchorId="52BB2A93" wp14:editId="715D1BE5">
                      <wp:simplePos x="0" y="0"/>
                      <wp:positionH relativeFrom="column">
                        <wp:posOffset>1561465</wp:posOffset>
                      </wp:positionH>
                      <wp:positionV relativeFrom="paragraph">
                        <wp:posOffset>552450</wp:posOffset>
                      </wp:positionV>
                      <wp:extent cx="781050" cy="552450"/>
                      <wp:effectExtent l="0" t="0" r="19050" b="19050"/>
                      <wp:wrapNone/>
                      <wp:docPr id="11" name="Connecteur droit 11"/>
                      <wp:cNvGraphicFramePr/>
                      <a:graphic xmlns:a="http://schemas.openxmlformats.org/drawingml/2006/main">
                        <a:graphicData uri="http://schemas.microsoft.com/office/word/2010/wordprocessingShape">
                          <wps:wsp>
                            <wps:cNvCnPr/>
                            <wps:spPr>
                              <a:xfrm flipV="1">
                                <a:off x="0" y="0"/>
                                <a:ext cx="781050" cy="55245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82312" id="Connecteur droit 11"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122.95pt,43.5pt" to="184.4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" strokecolor="#4472c4 [3204]" strokeweight="1.5pt">
                      <v:stroke joinstyle="miter"/>
                    </v:lin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5408" behindDoc="0" locked="0" layoutInCell="1" allowOverlap="1" wp14:anchorId="1C041FDF" wp14:editId="65477544">
                      <wp:simplePos x="0" y="0"/>
                      <wp:positionH relativeFrom="column">
                        <wp:posOffset>1561465</wp:posOffset>
                      </wp:positionH>
                      <wp:positionV relativeFrom="paragraph">
                        <wp:posOffset>1104900</wp:posOffset>
                      </wp:positionV>
                      <wp:extent cx="971550" cy="0"/>
                      <wp:effectExtent l="0" t="0" r="19050" b="19050"/>
                      <wp:wrapNone/>
                      <wp:docPr id="8" name="Connecteur droit 8"/>
                      <wp:cNvGraphicFramePr/>
                      <a:graphic xmlns:a="http://schemas.openxmlformats.org/drawingml/2006/main">
                        <a:graphicData uri="http://schemas.microsoft.com/office/word/2010/wordprocessingShape">
                          <wps:wsp>
                            <wps:cNvCnPr/>
                            <wps:spPr>
                              <a:xfrm>
                                <a:off x="0" y="0"/>
                                <a:ext cx="971550" cy="0"/>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1BDAE" id="Connecteur droit 8"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22.95pt,87pt" to="199.4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" strokecolor="#4472c4 [3204]" strokeweight="1.5pt">
                      <v:stroke joinstyle="miter"/>
                    </v:lin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3360" behindDoc="0" locked="0" layoutInCell="1" allowOverlap="1" wp14:anchorId="016AA7F2" wp14:editId="73B99427">
                      <wp:simplePos x="0" y="0"/>
                      <wp:positionH relativeFrom="column">
                        <wp:posOffset>1580515</wp:posOffset>
                      </wp:positionH>
                      <wp:positionV relativeFrom="paragraph">
                        <wp:posOffset>304800</wp:posOffset>
                      </wp:positionV>
                      <wp:extent cx="914400" cy="28575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9144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152DF9" w14:textId="77777777" w:rsidR="00FA1901" w:rsidRPr="00266B10" w:rsidRDefault="00FA1901" w:rsidP="00FA1901">
                                  <w:pPr>
                                    <w:rPr>
                                      <w:rFonts w:ascii="Times New Roman" w:hAnsi="Times New Roman" w:cs="Times New Roman"/>
                                      <w:b/>
                                      <w:color w:val="ED7D31" w:themeColor="accent2"/>
                                    </w:rPr>
                                  </w:pPr>
                                  <w:r w:rsidRPr="00266B10">
                                    <w:rPr>
                                      <w:rFonts w:ascii="Times New Roman" w:hAnsi="Times New Roman" w:cs="Times New Roman"/>
                                      <w:b/>
                                      <w:color w:val="ED7D31" w:themeColor="accent2"/>
                                    </w:rPr>
                                    <w:t>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6AA7F2" id="Zone de texte 10" o:spid="_x0000_s1029" type="#_x0000_t202" style="position:absolute;left:0;text-align:left;margin-left:124.45pt;margin-top:24pt;width:1in;height:22.5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" filled="f" stroked="f" strokeweight=".5pt">
                      <v:textbox>
                        <w:txbxContent>
                          <w:p w14:paraId="5D152DF9" w14:textId="77777777" w:rsidR="00FA1901" w:rsidRPr="00266B10" w:rsidRDefault="00FA1901" w:rsidP="00FA1901">
                            <w:pPr>
                              <w:rPr>
                                <w:rFonts w:ascii="Times New Roman" w:hAnsi="Times New Roman" w:cs="Times New Roman"/>
                                <w:b/>
                                <w:color w:val="ED7D31" w:themeColor="accent2"/>
                              </w:rPr>
                            </w:pPr>
                            <w:r w:rsidRPr="00266B10">
                              <w:rPr>
                                <w:rFonts w:ascii="Times New Roman" w:hAnsi="Times New Roman" w:cs="Times New Roman"/>
                                <w:b/>
                                <w:color w:val="ED7D31" w:themeColor="accent2"/>
                              </w:rPr>
                              <w:t>R’</w:t>
                            </w:r>
                          </w:p>
                        </w:txbxContent>
                      </v:textbox>
                    </v:shap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2336" behindDoc="0" locked="0" layoutInCell="1" allowOverlap="1" wp14:anchorId="31758093" wp14:editId="03D255B5">
                      <wp:simplePos x="0" y="0"/>
                      <wp:positionH relativeFrom="column">
                        <wp:posOffset>1551940</wp:posOffset>
                      </wp:positionH>
                      <wp:positionV relativeFrom="paragraph">
                        <wp:posOffset>533400</wp:posOffset>
                      </wp:positionV>
                      <wp:extent cx="809625" cy="0"/>
                      <wp:effectExtent l="0" t="0" r="28575" b="19050"/>
                      <wp:wrapNone/>
                      <wp:docPr id="12" name="Connecteur droit 12"/>
                      <wp:cNvGraphicFramePr/>
                      <a:graphic xmlns:a="http://schemas.openxmlformats.org/drawingml/2006/main">
                        <a:graphicData uri="http://schemas.microsoft.com/office/word/2010/wordprocessingShape">
                          <wps:wsp>
                            <wps:cNvCnPr/>
                            <wps:spPr>
                              <a:xfrm>
                                <a:off x="0" y="0"/>
                                <a:ext cx="809625"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A07163" id="Connecteur droit 12"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22.2pt,42pt" to="185.9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" strokecolor="#ed7d31 [3205]" strokeweight="1.5pt">
                      <v:stroke joinstyle="miter"/>
                    </v:lin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1312" behindDoc="0" locked="0" layoutInCell="1" allowOverlap="1" wp14:anchorId="372EAD1D" wp14:editId="14B3F965">
                      <wp:simplePos x="0" y="0"/>
                      <wp:positionH relativeFrom="column">
                        <wp:posOffset>579755</wp:posOffset>
                      </wp:positionH>
                      <wp:positionV relativeFrom="paragraph">
                        <wp:posOffset>1095375</wp:posOffset>
                      </wp:positionV>
                      <wp:extent cx="1914525" cy="0"/>
                      <wp:effectExtent l="0" t="0" r="28575" b="19050"/>
                      <wp:wrapNone/>
                      <wp:docPr id="15" name="Connecteur droit 15"/>
                      <wp:cNvGraphicFramePr/>
                      <a:graphic xmlns:a="http://schemas.openxmlformats.org/drawingml/2006/main">
                        <a:graphicData uri="http://schemas.microsoft.com/office/word/2010/wordprocessingShape">
                          <wps:wsp>
                            <wps:cNvCnPr/>
                            <wps:spPr>
                              <a:xfrm>
                                <a:off x="0" y="0"/>
                                <a:ext cx="19145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71E013" id="Connecteur droit 1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5.65pt,86.25pt" to="196.4pt,8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" strokecolor="black [3213]" strokeweight=".5pt">
                      <v:stroke joinstyle="miter"/>
                    </v:lin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60288" behindDoc="0" locked="0" layoutInCell="1" allowOverlap="1" wp14:anchorId="57735295" wp14:editId="7E34157C">
                      <wp:simplePos x="0" y="0"/>
                      <wp:positionH relativeFrom="column">
                        <wp:posOffset>1551940</wp:posOffset>
                      </wp:positionH>
                      <wp:positionV relativeFrom="paragraph">
                        <wp:posOffset>113665</wp:posOffset>
                      </wp:positionV>
                      <wp:extent cx="0" cy="1944000"/>
                      <wp:effectExtent l="0" t="0" r="19050" b="37465"/>
                      <wp:wrapNone/>
                      <wp:docPr id="16" name="Connecteur droit 16"/>
                      <wp:cNvGraphicFramePr/>
                      <a:graphic xmlns:a="http://schemas.openxmlformats.org/drawingml/2006/main">
                        <a:graphicData uri="http://schemas.microsoft.com/office/word/2010/wordprocessingShape">
                          <wps:wsp>
                            <wps:cNvCnPr/>
                            <wps:spPr>
                              <a:xfrm>
                                <a:off x="0" y="0"/>
                                <a:ext cx="0" cy="1944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5A22E8" id="Connecteur droit 16"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2.2pt,8.95pt" to="122.2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" strokecolor="black [3213]" strokeweight=".5pt">
                      <v:stroke joinstyle="miter"/>
                    </v:line>
                  </w:pict>
                </mc:Fallback>
              </mc:AlternateContent>
            </w:r>
            <w:r w:rsidRPr="004045C1">
              <w:rPr>
                <w:rFonts w:ascii="Times New Roman" w:hAnsi="Times New Roman" w:cs="Times New Roman"/>
                <w:noProof/>
                <w:sz w:val="24"/>
                <w:szCs w:val="24"/>
                <w:lang w:eastAsia="fr-FR"/>
              </w:rPr>
              <mc:AlternateContent>
                <mc:Choice Requires="wps">
                  <w:drawing>
                    <wp:anchor distT="0" distB="0" distL="114300" distR="114300" simplePos="0" relativeHeight="251659264" behindDoc="0" locked="0" layoutInCell="1" allowOverlap="1" wp14:anchorId="2F2943D0" wp14:editId="5D1B4F83">
                      <wp:simplePos x="0" y="0"/>
                      <wp:positionH relativeFrom="column">
                        <wp:posOffset>570865</wp:posOffset>
                      </wp:positionH>
                      <wp:positionV relativeFrom="paragraph">
                        <wp:posOffset>123825</wp:posOffset>
                      </wp:positionV>
                      <wp:extent cx="1943100" cy="1943100"/>
                      <wp:effectExtent l="0" t="0" r="19050" b="19050"/>
                      <wp:wrapNone/>
                      <wp:docPr id="17" name="Ellipse 17"/>
                      <wp:cNvGraphicFramePr/>
                      <a:graphic xmlns:a="http://schemas.openxmlformats.org/drawingml/2006/main">
                        <a:graphicData uri="http://schemas.microsoft.com/office/word/2010/wordprocessingShape">
                          <wps:wsp>
                            <wps:cNvSpPr/>
                            <wps:spPr>
                              <a:xfrm>
                                <a:off x="0" y="0"/>
                                <a:ext cx="1943100" cy="19431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8D7DFF0" id="Ellipse 17" o:spid="_x0000_s1026" style="position:absolute;margin-left:44.95pt;margin-top:9.75pt;width:153pt;height:15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" filled="f" strokecolor="black [3213]" strokeweight="1pt">
                      <v:stroke joinstyle="miter"/>
                    </v:oval>
                  </w:pict>
                </mc:Fallback>
              </mc:AlternateContent>
            </w:r>
          </w:p>
        </w:tc>
      </w:tr>
      <w:tr w:rsidR="00FA1901" w:rsidRPr="004045C1" w14:paraId="04DC3558" w14:textId="77777777" w:rsidTr="00FA1901">
        <w:tc>
          <w:tcPr>
            <w:tcW w:w="4779" w:type="dxa"/>
          </w:tcPr>
          <w:p w14:paraId="184CD485" w14:textId="77777777" w:rsidR="00FA1901" w:rsidRPr="004045C1" w:rsidRDefault="00FA1901" w:rsidP="002069B0">
            <w:pPr>
              <w:jc w:val="center"/>
              <w:rPr>
                <w:rFonts w:ascii="Times New Roman" w:hAnsi="Times New Roman" w:cs="Times New Roman"/>
                <w:noProof/>
                <w:sz w:val="24"/>
                <w:szCs w:val="24"/>
              </w:rPr>
            </w:pPr>
          </w:p>
        </w:tc>
        <w:tc>
          <w:tcPr>
            <w:tcW w:w="4293" w:type="dxa"/>
          </w:tcPr>
          <w:p w14:paraId="5681A92A" w14:textId="77777777" w:rsidR="00FA1901" w:rsidRPr="004045C1" w:rsidRDefault="00FA1901" w:rsidP="002069B0">
            <w:pPr>
              <w:jc w:val="both"/>
              <w:rPr>
                <w:rFonts w:ascii="Times New Roman" w:hAnsi="Times New Roman" w:cs="Times New Roman"/>
                <w:noProof/>
                <w:sz w:val="24"/>
                <w:szCs w:val="24"/>
                <w:u w:val="single"/>
              </w:rPr>
            </w:pPr>
            <w:r w:rsidRPr="004045C1">
              <w:rPr>
                <w:rFonts w:ascii="Times New Roman" w:hAnsi="Times New Roman" w:cs="Times New Roman"/>
                <w:noProof/>
                <w:sz w:val="24"/>
                <w:szCs w:val="24"/>
              </w:rPr>
              <w:t xml:space="preserve">Cos θ = R’/R d’où </w:t>
            </w:r>
            <w:r w:rsidRPr="004045C1">
              <w:rPr>
                <w:rFonts w:ascii="Times New Roman" w:hAnsi="Times New Roman" w:cs="Times New Roman"/>
                <w:noProof/>
                <w:sz w:val="24"/>
                <w:szCs w:val="24"/>
                <w:u w:val="single"/>
              </w:rPr>
              <w:t>R’ = R x cos θ</w:t>
            </w:r>
          </w:p>
          <w:p w14:paraId="47438899" w14:textId="77777777" w:rsidR="00FA1901" w:rsidRPr="004045C1" w:rsidRDefault="00FA1901" w:rsidP="002069B0">
            <w:pPr>
              <w:jc w:val="both"/>
              <w:rPr>
                <w:rFonts w:ascii="Times New Roman" w:hAnsi="Times New Roman" w:cs="Times New Roman"/>
                <w:noProof/>
                <w:sz w:val="24"/>
                <w:szCs w:val="24"/>
              </w:rPr>
            </w:pPr>
            <w:r w:rsidRPr="004045C1">
              <w:rPr>
                <w:rFonts w:ascii="Times New Roman" w:hAnsi="Times New Roman" w:cs="Times New Roman"/>
                <w:noProof/>
                <w:sz w:val="24"/>
                <w:szCs w:val="24"/>
              </w:rPr>
              <w:t>On peut ensuite calculer le périmètre de la Terre à cette latitude θ.</w:t>
            </w:r>
          </w:p>
        </w:tc>
      </w:tr>
    </w:tbl>
    <w:p w14:paraId="0CEFFD3F" w14:textId="77777777" w:rsidR="00CF6072" w:rsidRDefault="00CF6072" w:rsidP="00FA1901">
      <w:pPr>
        <w:spacing w:after="0"/>
        <w:rPr>
          <w:rFonts w:ascii="Times New Roman" w:hAnsi="Times New Roman" w:cs="Times New Roman"/>
          <w:b/>
          <w:sz w:val="24"/>
          <w:szCs w:val="24"/>
          <w:u w:val="single"/>
        </w:rPr>
      </w:pPr>
    </w:p>
    <w:p w14:paraId="6A010DCA" w14:textId="3388FF95" w:rsidR="00FA1901" w:rsidRPr="00755FFC" w:rsidRDefault="00CF6072" w:rsidP="00755FFC">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br w:type="page"/>
      </w:r>
      <w:r w:rsidR="00FA1901" w:rsidRPr="004045C1">
        <w:rPr>
          <w:rFonts w:ascii="Times New Roman" w:hAnsi="Times New Roman" w:cs="Times New Roman"/>
          <w:b/>
          <w:sz w:val="24"/>
          <w:szCs w:val="24"/>
          <w:u w:val="single"/>
        </w:rPr>
        <w:lastRenderedPageBreak/>
        <w:t>Exercice n°</w:t>
      </w:r>
      <w:r w:rsidR="000752DA">
        <w:rPr>
          <w:rFonts w:ascii="Times New Roman" w:hAnsi="Times New Roman" w:cs="Times New Roman"/>
          <w:b/>
          <w:sz w:val="24"/>
          <w:szCs w:val="24"/>
          <w:u w:val="single"/>
        </w:rPr>
        <w:t>5</w:t>
      </w:r>
      <w:r w:rsidR="00FA1901" w:rsidRPr="004045C1">
        <w:rPr>
          <w:rFonts w:ascii="Times New Roman" w:hAnsi="Times New Roman" w:cs="Times New Roman"/>
          <w:b/>
          <w:sz w:val="24"/>
          <w:szCs w:val="24"/>
        </w:rPr>
        <w:t> : Evolution thermomécanique de la plaque lithosphérique et subduction</w:t>
      </w:r>
    </w:p>
    <w:p w14:paraId="64C91FFB" w14:textId="77777777" w:rsidR="00FA1901" w:rsidRPr="004045C1" w:rsidRDefault="00FA1901" w:rsidP="00CF6072">
      <w:pPr>
        <w:pStyle w:val="Paragraphedeliste"/>
        <w:spacing w:before="120"/>
        <w:jc w:val="both"/>
      </w:pPr>
    </w:p>
    <w:p w14:paraId="655E87FC" w14:textId="051558A5" w:rsidR="00CF6072" w:rsidRPr="005023DA" w:rsidRDefault="005023DA" w:rsidP="005023DA">
      <w:pPr>
        <w:pStyle w:val="Sansinterligne"/>
        <w:rPr>
          <w:rFonts w:ascii="Times New Roman" w:hAnsi="Times New Roman" w:cs="Times New Roman"/>
          <w:sz w:val="24"/>
          <w:szCs w:val="24"/>
        </w:rPr>
      </w:pPr>
      <w:r w:rsidRPr="005023DA">
        <w:rPr>
          <w:rFonts w:ascii="Times New Roman" w:hAnsi="Times New Roman" w:cs="Times New Roman"/>
          <w:sz w:val="24"/>
          <w:szCs w:val="24"/>
        </w:rPr>
        <w:t xml:space="preserve">1. </w:t>
      </w:r>
      <w:r w:rsidR="004045C1" w:rsidRPr="005023DA">
        <w:rPr>
          <w:rFonts w:ascii="Times New Roman" w:hAnsi="Times New Roman" w:cs="Times New Roman"/>
          <w:sz w:val="24"/>
          <w:szCs w:val="24"/>
        </w:rPr>
        <w:t xml:space="preserve">Description des anomalies de v -/- PREM : séismes localisés au niveau de la plaque froide en subduction, comportement cassant. </w:t>
      </w:r>
    </w:p>
    <w:p w14:paraId="4A0EBC99" w14:textId="03C2E07C" w:rsidR="00506E6C" w:rsidRPr="005023DA" w:rsidRDefault="005023DA" w:rsidP="005023DA">
      <w:pPr>
        <w:pStyle w:val="Sansinterligne"/>
        <w:rPr>
          <w:rFonts w:ascii="Times New Roman" w:hAnsi="Times New Roman" w:cs="Times New Roman"/>
          <w:sz w:val="24"/>
          <w:szCs w:val="24"/>
        </w:rPr>
      </w:pPr>
      <w:r w:rsidRPr="005023DA">
        <w:rPr>
          <w:rFonts w:ascii="Times New Roman" w:hAnsi="Times New Roman" w:cs="Times New Roman"/>
          <w:sz w:val="24"/>
          <w:szCs w:val="24"/>
        </w:rPr>
        <w:t xml:space="preserve">2. </w:t>
      </w:r>
      <w:r w:rsidR="004045C1" w:rsidRPr="005023DA">
        <w:rPr>
          <w:rFonts w:ascii="Times New Roman" w:hAnsi="Times New Roman" w:cs="Times New Roman"/>
          <w:sz w:val="24"/>
          <w:szCs w:val="24"/>
        </w:rPr>
        <w:t xml:space="preserve">Anomalie de vitesse de +6% au cœur de la plaque Pacifique à 500km de profondeur. </w:t>
      </w:r>
    </w:p>
    <w:p w14:paraId="5069BC30" w14:textId="78EFC5C6" w:rsidR="001D2BC7" w:rsidRPr="005023DA" w:rsidRDefault="001D2BC7" w:rsidP="005023DA">
      <w:pPr>
        <w:pStyle w:val="Sansinterligne"/>
        <w:rPr>
          <w:rFonts w:ascii="Times New Roman" w:hAnsi="Times New Roman" w:cs="Times New Roman"/>
          <w:sz w:val="24"/>
          <w:szCs w:val="24"/>
        </w:rPr>
      </w:pPr>
      <w:r w:rsidRPr="005023DA">
        <w:rPr>
          <w:rFonts w:ascii="Times New Roman" w:hAnsi="Times New Roman" w:cs="Times New Roman"/>
          <w:sz w:val="24"/>
          <w:szCs w:val="24"/>
        </w:rPr>
        <w:t>Anomalie de vitesse A = (v-</w:t>
      </w:r>
      <w:proofErr w:type="spellStart"/>
      <w:r w:rsidRPr="005023DA">
        <w:rPr>
          <w:rFonts w:ascii="Times New Roman" w:hAnsi="Times New Roman" w:cs="Times New Roman"/>
          <w:sz w:val="24"/>
          <w:szCs w:val="24"/>
        </w:rPr>
        <w:t>v</w:t>
      </w:r>
      <w:r w:rsidRPr="005023DA">
        <w:rPr>
          <w:rFonts w:ascii="Times New Roman" w:hAnsi="Times New Roman" w:cs="Times New Roman"/>
          <w:sz w:val="24"/>
          <w:szCs w:val="24"/>
          <w:vertAlign w:val="subscript"/>
        </w:rPr>
        <w:t>p</w:t>
      </w:r>
      <w:proofErr w:type="spellEnd"/>
      <w:r w:rsidRPr="005023DA">
        <w:rPr>
          <w:rFonts w:ascii="Times New Roman" w:hAnsi="Times New Roman" w:cs="Times New Roman"/>
          <w:sz w:val="24"/>
          <w:szCs w:val="24"/>
        </w:rPr>
        <w:t xml:space="preserve">) / </w:t>
      </w:r>
      <w:proofErr w:type="spellStart"/>
      <w:r w:rsidRPr="005023DA">
        <w:rPr>
          <w:rFonts w:ascii="Times New Roman" w:hAnsi="Times New Roman" w:cs="Times New Roman"/>
          <w:sz w:val="24"/>
          <w:szCs w:val="24"/>
        </w:rPr>
        <w:t>v</w:t>
      </w:r>
      <w:r w:rsidRPr="005023DA">
        <w:rPr>
          <w:rFonts w:ascii="Times New Roman" w:hAnsi="Times New Roman" w:cs="Times New Roman"/>
          <w:sz w:val="24"/>
          <w:szCs w:val="24"/>
          <w:vertAlign w:val="subscript"/>
        </w:rPr>
        <w:t>p</w:t>
      </w:r>
      <w:proofErr w:type="spellEnd"/>
      <w:r w:rsidRPr="005023DA">
        <w:rPr>
          <w:rFonts w:ascii="Times New Roman" w:hAnsi="Times New Roman" w:cs="Times New Roman"/>
          <w:sz w:val="24"/>
          <w:szCs w:val="24"/>
        </w:rPr>
        <w:t xml:space="preserve"> d’où </w:t>
      </w:r>
      <w:proofErr w:type="spellStart"/>
      <w:proofErr w:type="gramStart"/>
      <w:r w:rsidRPr="005023DA">
        <w:rPr>
          <w:rFonts w:ascii="Times New Roman" w:hAnsi="Times New Roman" w:cs="Times New Roman"/>
          <w:sz w:val="24"/>
          <w:szCs w:val="24"/>
        </w:rPr>
        <w:t>A.v</w:t>
      </w:r>
      <w:r w:rsidRPr="005023DA">
        <w:rPr>
          <w:rFonts w:ascii="Times New Roman" w:hAnsi="Times New Roman" w:cs="Times New Roman"/>
          <w:sz w:val="24"/>
          <w:szCs w:val="24"/>
          <w:vertAlign w:val="subscript"/>
        </w:rPr>
        <w:t>p</w:t>
      </w:r>
      <w:proofErr w:type="spellEnd"/>
      <w:proofErr w:type="gramEnd"/>
      <w:r w:rsidRPr="005023DA">
        <w:rPr>
          <w:rFonts w:ascii="Times New Roman" w:hAnsi="Times New Roman" w:cs="Times New Roman"/>
          <w:sz w:val="24"/>
          <w:szCs w:val="24"/>
        </w:rPr>
        <w:t xml:space="preserve"> + </w:t>
      </w:r>
      <w:proofErr w:type="spellStart"/>
      <w:r w:rsidRPr="005023DA">
        <w:rPr>
          <w:rFonts w:ascii="Times New Roman" w:hAnsi="Times New Roman" w:cs="Times New Roman"/>
          <w:sz w:val="24"/>
          <w:szCs w:val="24"/>
        </w:rPr>
        <w:t>v</w:t>
      </w:r>
      <w:r w:rsidRPr="005023DA">
        <w:rPr>
          <w:rFonts w:ascii="Times New Roman" w:hAnsi="Times New Roman" w:cs="Times New Roman"/>
          <w:sz w:val="24"/>
          <w:szCs w:val="24"/>
          <w:vertAlign w:val="subscript"/>
        </w:rPr>
        <w:t>p</w:t>
      </w:r>
      <w:proofErr w:type="spellEnd"/>
      <w:r w:rsidRPr="005023DA">
        <w:rPr>
          <w:rFonts w:ascii="Times New Roman" w:hAnsi="Times New Roman" w:cs="Times New Roman"/>
          <w:sz w:val="24"/>
          <w:szCs w:val="24"/>
        </w:rPr>
        <w:t xml:space="preserve"> = v d’où v = 1,06. </w:t>
      </w:r>
      <w:proofErr w:type="spellStart"/>
      <w:proofErr w:type="gramStart"/>
      <w:r w:rsidRPr="005023DA">
        <w:rPr>
          <w:rFonts w:ascii="Times New Roman" w:hAnsi="Times New Roman" w:cs="Times New Roman"/>
          <w:sz w:val="24"/>
          <w:szCs w:val="24"/>
        </w:rPr>
        <w:t>v</w:t>
      </w:r>
      <w:r w:rsidRPr="005023DA">
        <w:rPr>
          <w:rFonts w:ascii="Times New Roman" w:hAnsi="Times New Roman" w:cs="Times New Roman"/>
          <w:sz w:val="24"/>
          <w:szCs w:val="24"/>
          <w:vertAlign w:val="subscript"/>
        </w:rPr>
        <w:t>p</w:t>
      </w:r>
      <w:proofErr w:type="spellEnd"/>
      <w:proofErr w:type="gramEnd"/>
    </w:p>
    <w:p w14:paraId="0EC20100" w14:textId="4DEF4498" w:rsidR="004045C1" w:rsidRPr="005023DA" w:rsidRDefault="001D2BC7" w:rsidP="005023DA">
      <w:pPr>
        <w:pStyle w:val="Sansinterligne"/>
        <w:rPr>
          <w:rFonts w:ascii="Times New Roman" w:hAnsi="Times New Roman" w:cs="Times New Roman"/>
          <w:sz w:val="24"/>
          <w:szCs w:val="24"/>
        </w:rPr>
      </w:pPr>
      <w:proofErr w:type="gramStart"/>
      <w:r w:rsidRPr="005023DA">
        <w:rPr>
          <w:rFonts w:ascii="Times New Roman" w:hAnsi="Times New Roman" w:cs="Times New Roman"/>
          <w:sz w:val="24"/>
          <w:szCs w:val="24"/>
        </w:rPr>
        <w:t>v</w:t>
      </w:r>
      <w:proofErr w:type="gramEnd"/>
      <w:r w:rsidR="004045C1" w:rsidRPr="005023DA">
        <w:rPr>
          <w:rFonts w:ascii="Times New Roman" w:hAnsi="Times New Roman" w:cs="Times New Roman"/>
          <w:sz w:val="24"/>
          <w:szCs w:val="24"/>
        </w:rPr>
        <w:t xml:space="preserve"> = 1,06 x 9,65 = 10,23 km/s.</w:t>
      </w:r>
    </w:p>
    <w:p w14:paraId="6566EAC9" w14:textId="77777777" w:rsidR="005023DA" w:rsidRDefault="004045C1" w:rsidP="005023DA">
      <w:pPr>
        <w:pStyle w:val="Sansinterligne"/>
        <w:rPr>
          <w:rFonts w:ascii="Times New Roman" w:hAnsi="Times New Roman" w:cs="Times New Roman"/>
          <w:sz w:val="24"/>
          <w:szCs w:val="24"/>
        </w:rPr>
      </w:pPr>
      <w:r w:rsidRPr="005023DA">
        <w:rPr>
          <w:rFonts w:ascii="Times New Roman" w:hAnsi="Times New Roman" w:cs="Times New Roman"/>
          <w:sz w:val="24"/>
          <w:szCs w:val="24"/>
        </w:rPr>
        <w:t>D’après le modèle PREM : ρ = (V</w:t>
      </w:r>
      <w:r w:rsidRPr="005023DA">
        <w:rPr>
          <w:rFonts w:ascii="Times New Roman" w:hAnsi="Times New Roman" w:cs="Times New Roman"/>
          <w:sz w:val="24"/>
          <w:szCs w:val="24"/>
          <w:vertAlign w:val="subscript"/>
        </w:rPr>
        <w:t>P</w:t>
      </w:r>
      <w:r w:rsidRPr="005023DA">
        <w:rPr>
          <w:rFonts w:ascii="Times New Roman" w:hAnsi="Times New Roman" w:cs="Times New Roman"/>
          <w:sz w:val="24"/>
          <w:szCs w:val="24"/>
        </w:rPr>
        <w:t xml:space="preserve"> + 1,87) / 3,05 = 3,78 g.cm</w:t>
      </w:r>
      <w:r w:rsidRPr="005023DA">
        <w:rPr>
          <w:rFonts w:ascii="Times New Roman" w:hAnsi="Times New Roman" w:cs="Times New Roman"/>
          <w:sz w:val="24"/>
          <w:szCs w:val="24"/>
          <w:vertAlign w:val="superscript"/>
        </w:rPr>
        <w:t>-3</w:t>
      </w:r>
      <w:r w:rsidRPr="005023DA">
        <w:rPr>
          <w:rFonts w:ascii="Times New Roman" w:hAnsi="Times New Roman" w:cs="Times New Roman"/>
          <w:sz w:val="24"/>
          <w:szCs w:val="24"/>
        </w:rPr>
        <w:t xml:space="preserve">. </w:t>
      </w:r>
    </w:p>
    <w:p w14:paraId="0BB3885B" w14:textId="177C3EA1" w:rsidR="005023DA" w:rsidRPr="005023DA" w:rsidRDefault="005023DA" w:rsidP="005023DA">
      <w:pPr>
        <w:pStyle w:val="Sansinterligne"/>
        <w:rPr>
          <w:rFonts w:ascii="Times New Roman" w:hAnsi="Times New Roman" w:cs="Times New Roman"/>
          <w:sz w:val="24"/>
          <w:szCs w:val="24"/>
        </w:rPr>
      </w:pPr>
      <w:r>
        <w:rPr>
          <w:rFonts w:ascii="Times New Roman" w:hAnsi="Times New Roman" w:cs="Times New Roman"/>
          <w:sz w:val="24"/>
          <w:szCs w:val="24"/>
        </w:rPr>
        <w:t xml:space="preserve">3. </w:t>
      </w:r>
      <w:r w:rsidR="004045C1" w:rsidRPr="005023DA">
        <w:rPr>
          <w:rFonts w:ascii="Times New Roman" w:hAnsi="Times New Roman" w:cs="Times New Roman"/>
          <w:sz w:val="24"/>
          <w:szCs w:val="24"/>
        </w:rPr>
        <w:t>D’après la vitesse mesurée : ρ = (V + 1,87) / 3,05 = 3,97 g.cm</w:t>
      </w:r>
      <w:r w:rsidR="004045C1" w:rsidRPr="005023DA">
        <w:rPr>
          <w:rFonts w:ascii="Times New Roman" w:hAnsi="Times New Roman" w:cs="Times New Roman"/>
          <w:sz w:val="24"/>
          <w:szCs w:val="24"/>
          <w:vertAlign w:val="superscript"/>
        </w:rPr>
        <w:t>-3</w:t>
      </w:r>
      <w:r w:rsidR="004045C1" w:rsidRPr="005023DA">
        <w:rPr>
          <w:rFonts w:ascii="Times New Roman" w:hAnsi="Times New Roman" w:cs="Times New Roman"/>
          <w:sz w:val="24"/>
          <w:szCs w:val="24"/>
        </w:rPr>
        <w:t xml:space="preserve">. </w:t>
      </w:r>
    </w:p>
    <w:p w14:paraId="7BE8BBCA" w14:textId="4F7B8CED" w:rsidR="005023DA" w:rsidRPr="005023DA" w:rsidRDefault="005023DA" w:rsidP="005023DA">
      <w:pPr>
        <w:pStyle w:val="Sansinterligne"/>
        <w:rPr>
          <w:rFonts w:ascii="Times New Roman" w:hAnsi="Times New Roman" w:cs="Times New Roman"/>
          <w:sz w:val="24"/>
          <w:szCs w:val="24"/>
        </w:rPr>
      </w:pPr>
      <w:r>
        <w:rPr>
          <w:rFonts w:ascii="Times New Roman" w:hAnsi="Times New Roman" w:cs="Times New Roman"/>
          <w:sz w:val="24"/>
          <w:szCs w:val="24"/>
        </w:rPr>
        <w:t>4</w:t>
      </w:r>
      <w:r w:rsidRPr="005023DA">
        <w:rPr>
          <w:rFonts w:ascii="Times New Roman" w:hAnsi="Times New Roman" w:cs="Times New Roman"/>
          <w:sz w:val="24"/>
          <w:szCs w:val="24"/>
        </w:rPr>
        <w:t xml:space="preserve">. </w:t>
      </w:r>
      <w:r w:rsidR="009B1DEE" w:rsidRPr="005023DA">
        <w:rPr>
          <w:rFonts w:ascii="Times New Roman" w:hAnsi="Times New Roman" w:cs="Times New Roman"/>
          <w:sz w:val="24"/>
          <w:szCs w:val="24"/>
        </w:rPr>
        <w:t xml:space="preserve">Différence </w:t>
      </w:r>
      <w:r w:rsidR="004045C1" w:rsidRPr="005023DA">
        <w:rPr>
          <w:rFonts w:ascii="Times New Roman" w:hAnsi="Times New Roman" w:cs="Times New Roman"/>
          <w:sz w:val="24"/>
          <w:szCs w:val="24"/>
        </w:rPr>
        <w:t xml:space="preserve">de masse volumique </w:t>
      </w:r>
      <w:r w:rsidR="009B1DEE" w:rsidRPr="005023DA">
        <w:rPr>
          <w:rFonts w:ascii="Times New Roman" w:hAnsi="Times New Roman" w:cs="Times New Roman"/>
          <w:sz w:val="24"/>
          <w:szCs w:val="24"/>
        </w:rPr>
        <w:t xml:space="preserve">ρ - </w:t>
      </w:r>
      <w:proofErr w:type="spellStart"/>
      <w:r w:rsidR="009B1DEE" w:rsidRPr="005023DA">
        <w:rPr>
          <w:rFonts w:ascii="Times New Roman" w:hAnsi="Times New Roman" w:cs="Times New Roman"/>
          <w:sz w:val="24"/>
          <w:szCs w:val="24"/>
        </w:rPr>
        <w:t>ρ</w:t>
      </w:r>
      <w:r w:rsidR="009B1DEE" w:rsidRPr="005023DA">
        <w:rPr>
          <w:rFonts w:ascii="Times New Roman" w:hAnsi="Times New Roman" w:cs="Times New Roman"/>
          <w:sz w:val="24"/>
          <w:szCs w:val="24"/>
          <w:vertAlign w:val="subscript"/>
        </w:rPr>
        <w:t>p</w:t>
      </w:r>
      <w:proofErr w:type="spellEnd"/>
      <w:r w:rsidR="009B1DEE" w:rsidRPr="005023DA">
        <w:rPr>
          <w:rFonts w:ascii="Times New Roman" w:hAnsi="Times New Roman" w:cs="Times New Roman"/>
          <w:sz w:val="24"/>
          <w:szCs w:val="24"/>
        </w:rPr>
        <w:t xml:space="preserve"> </w:t>
      </w:r>
      <w:r w:rsidR="001D2BC7" w:rsidRPr="005023DA">
        <w:rPr>
          <w:rFonts w:ascii="Times New Roman" w:hAnsi="Times New Roman" w:cs="Times New Roman"/>
          <w:sz w:val="24"/>
          <w:szCs w:val="24"/>
        </w:rPr>
        <w:t xml:space="preserve">= </w:t>
      </w:r>
      <w:r w:rsidR="009B1DEE" w:rsidRPr="005023DA">
        <w:rPr>
          <w:rFonts w:ascii="Times New Roman" w:hAnsi="Times New Roman" w:cs="Times New Roman"/>
          <w:sz w:val="24"/>
          <w:szCs w:val="24"/>
        </w:rPr>
        <w:t>0,19 g.cm</w:t>
      </w:r>
      <w:r w:rsidR="009B1DEE" w:rsidRPr="005023DA">
        <w:rPr>
          <w:rFonts w:ascii="Times New Roman" w:hAnsi="Times New Roman" w:cs="Times New Roman"/>
          <w:sz w:val="24"/>
          <w:szCs w:val="24"/>
          <w:vertAlign w:val="superscript"/>
        </w:rPr>
        <w:t>-3</w:t>
      </w:r>
      <w:r w:rsidR="009B1DEE" w:rsidRPr="005023DA">
        <w:rPr>
          <w:rFonts w:ascii="Times New Roman" w:hAnsi="Times New Roman" w:cs="Times New Roman"/>
          <w:sz w:val="24"/>
          <w:szCs w:val="24"/>
        </w:rPr>
        <w:t xml:space="preserve">. Anomalie : </w:t>
      </w:r>
      <w:r w:rsidR="001D2BC7" w:rsidRPr="005023DA">
        <w:rPr>
          <w:rFonts w:ascii="Times New Roman" w:hAnsi="Times New Roman" w:cs="Times New Roman"/>
          <w:sz w:val="24"/>
          <w:szCs w:val="24"/>
        </w:rPr>
        <w:t xml:space="preserve">(ρ - </w:t>
      </w:r>
      <w:proofErr w:type="spellStart"/>
      <w:r w:rsidR="001D2BC7" w:rsidRPr="005023DA">
        <w:rPr>
          <w:rFonts w:ascii="Times New Roman" w:hAnsi="Times New Roman" w:cs="Times New Roman"/>
          <w:sz w:val="24"/>
          <w:szCs w:val="24"/>
        </w:rPr>
        <w:t>ρ</w:t>
      </w:r>
      <w:r w:rsidR="001D2BC7" w:rsidRPr="005023DA">
        <w:rPr>
          <w:rFonts w:ascii="Times New Roman" w:hAnsi="Times New Roman" w:cs="Times New Roman"/>
          <w:sz w:val="24"/>
          <w:szCs w:val="24"/>
          <w:vertAlign w:val="subscript"/>
        </w:rPr>
        <w:t>p</w:t>
      </w:r>
      <w:proofErr w:type="spellEnd"/>
      <w:r w:rsidR="001D2BC7" w:rsidRPr="005023DA">
        <w:rPr>
          <w:rFonts w:ascii="Times New Roman" w:hAnsi="Times New Roman" w:cs="Times New Roman"/>
          <w:sz w:val="24"/>
          <w:szCs w:val="24"/>
        </w:rPr>
        <w:t xml:space="preserve">) / </w:t>
      </w:r>
      <w:proofErr w:type="spellStart"/>
      <w:r w:rsidR="001D2BC7" w:rsidRPr="005023DA">
        <w:rPr>
          <w:rFonts w:ascii="Times New Roman" w:hAnsi="Times New Roman" w:cs="Times New Roman"/>
          <w:sz w:val="24"/>
          <w:szCs w:val="24"/>
        </w:rPr>
        <w:t>ρ</w:t>
      </w:r>
      <w:r w:rsidR="001D2BC7" w:rsidRPr="005023DA">
        <w:rPr>
          <w:rFonts w:ascii="Times New Roman" w:hAnsi="Times New Roman" w:cs="Times New Roman"/>
          <w:sz w:val="24"/>
          <w:szCs w:val="24"/>
          <w:vertAlign w:val="subscript"/>
        </w:rPr>
        <w:t>p</w:t>
      </w:r>
      <w:proofErr w:type="spellEnd"/>
      <w:r w:rsidR="001D2BC7" w:rsidRPr="005023DA">
        <w:rPr>
          <w:rFonts w:ascii="Times New Roman" w:hAnsi="Times New Roman" w:cs="Times New Roman"/>
          <w:sz w:val="24"/>
          <w:szCs w:val="24"/>
          <w:vertAlign w:val="subscript"/>
        </w:rPr>
        <w:t xml:space="preserve"> </w:t>
      </w:r>
      <w:r w:rsidR="001D2BC7" w:rsidRPr="005023DA">
        <w:rPr>
          <w:rFonts w:ascii="Times New Roman" w:hAnsi="Times New Roman" w:cs="Times New Roman"/>
          <w:sz w:val="24"/>
          <w:szCs w:val="24"/>
        </w:rPr>
        <w:t>=</w:t>
      </w:r>
      <w:r w:rsidR="004045C1" w:rsidRPr="005023DA">
        <w:rPr>
          <w:rFonts w:ascii="Times New Roman" w:hAnsi="Times New Roman" w:cs="Times New Roman"/>
          <w:sz w:val="24"/>
          <w:szCs w:val="24"/>
        </w:rPr>
        <w:t xml:space="preserve"> </w:t>
      </w:r>
      <w:r w:rsidR="009B1DEE" w:rsidRPr="005023DA">
        <w:rPr>
          <w:rFonts w:ascii="Times New Roman" w:hAnsi="Times New Roman" w:cs="Times New Roman"/>
          <w:sz w:val="24"/>
          <w:szCs w:val="24"/>
        </w:rPr>
        <w:t>0,05 (donc 5%)</w:t>
      </w:r>
      <w:r w:rsidRPr="005023DA">
        <w:rPr>
          <w:rFonts w:ascii="Times New Roman" w:hAnsi="Times New Roman" w:cs="Times New Roman"/>
          <w:sz w:val="24"/>
          <w:szCs w:val="24"/>
        </w:rPr>
        <w:t xml:space="preserve">. </w:t>
      </w:r>
    </w:p>
    <w:p w14:paraId="2F13A6C2" w14:textId="7C95C5D2" w:rsidR="005023DA" w:rsidRPr="005023DA" w:rsidRDefault="005023DA" w:rsidP="005023DA">
      <w:pPr>
        <w:pStyle w:val="Sansinterligne"/>
        <w:rPr>
          <w:rFonts w:ascii="Times New Roman" w:hAnsi="Times New Roman" w:cs="Times New Roman"/>
          <w:sz w:val="24"/>
          <w:szCs w:val="24"/>
        </w:rPr>
      </w:pPr>
      <w:r>
        <w:rPr>
          <w:rFonts w:ascii="Times New Roman" w:hAnsi="Times New Roman" w:cs="Times New Roman"/>
          <w:sz w:val="24"/>
          <w:szCs w:val="24"/>
        </w:rPr>
        <w:t>5</w:t>
      </w:r>
      <w:r w:rsidRPr="005023DA">
        <w:rPr>
          <w:rFonts w:ascii="Times New Roman" w:hAnsi="Times New Roman" w:cs="Times New Roman"/>
          <w:sz w:val="24"/>
          <w:szCs w:val="24"/>
        </w:rPr>
        <w:t xml:space="preserve">. </w:t>
      </w:r>
      <w:r w:rsidR="004045C1" w:rsidRPr="005023DA">
        <w:rPr>
          <w:rFonts w:ascii="Times New Roman" w:hAnsi="Times New Roman" w:cs="Times New Roman"/>
          <w:sz w:val="24"/>
          <w:szCs w:val="24"/>
        </w:rPr>
        <w:t>Cette différence de masse volumique peut être expliquée par une différence de température : plaque plus froide donc plus dense.</w:t>
      </w:r>
    </w:p>
    <w:p w14:paraId="71B43549" w14:textId="2C668D4A" w:rsidR="005023DA" w:rsidRPr="005023DA" w:rsidRDefault="005023DA" w:rsidP="005023DA">
      <w:pPr>
        <w:pStyle w:val="Sansinterligne"/>
        <w:rPr>
          <w:rFonts w:ascii="Times New Roman" w:hAnsi="Times New Roman" w:cs="Times New Roman"/>
          <w:sz w:val="24"/>
          <w:szCs w:val="24"/>
        </w:rPr>
      </w:pPr>
      <w:r>
        <w:rPr>
          <w:rFonts w:ascii="Times New Roman" w:hAnsi="Times New Roman" w:cs="Times New Roman"/>
          <w:sz w:val="24"/>
          <w:szCs w:val="24"/>
        </w:rPr>
        <w:t>6</w:t>
      </w:r>
      <w:r w:rsidRPr="005023DA">
        <w:rPr>
          <w:rFonts w:ascii="Times New Roman" w:hAnsi="Times New Roman" w:cs="Times New Roman"/>
          <w:sz w:val="24"/>
          <w:szCs w:val="24"/>
        </w:rPr>
        <w:t xml:space="preserve">. </w:t>
      </w:r>
      <w:r>
        <w:rPr>
          <w:rFonts w:ascii="Times New Roman" w:hAnsi="Times New Roman" w:cs="Times New Roman"/>
          <w:sz w:val="24"/>
          <w:szCs w:val="24"/>
        </w:rPr>
        <w:t>La plaque se refroidit donc MA -&gt; ML</w:t>
      </w:r>
    </w:p>
    <w:p w14:paraId="7E7CEBE0" w14:textId="6B37D018" w:rsidR="004045C1" w:rsidRPr="005023DA" w:rsidRDefault="005023DA" w:rsidP="005023DA">
      <w:pPr>
        <w:pStyle w:val="Sansinterligne"/>
        <w:rPr>
          <w:rFonts w:ascii="Times New Roman" w:hAnsi="Times New Roman" w:cs="Times New Roman"/>
          <w:sz w:val="24"/>
          <w:szCs w:val="24"/>
        </w:rPr>
      </w:pPr>
      <w:r>
        <w:rPr>
          <w:rFonts w:ascii="Times New Roman" w:hAnsi="Times New Roman" w:cs="Times New Roman"/>
          <w:sz w:val="24"/>
          <w:szCs w:val="24"/>
        </w:rPr>
        <w:t>7</w:t>
      </w:r>
      <w:r w:rsidR="00F47081">
        <w:rPr>
          <w:rFonts w:ascii="Times New Roman" w:hAnsi="Times New Roman" w:cs="Times New Roman"/>
          <w:sz w:val="24"/>
          <w:szCs w:val="24"/>
        </w:rPr>
        <w:t xml:space="preserve"> et 8</w:t>
      </w:r>
      <w:r w:rsidRPr="005023DA">
        <w:rPr>
          <w:rFonts w:ascii="Times New Roman" w:hAnsi="Times New Roman" w:cs="Times New Roman"/>
          <w:sz w:val="24"/>
          <w:szCs w:val="24"/>
        </w:rPr>
        <w:t xml:space="preserve">. </w:t>
      </w:r>
      <w:r w:rsidR="004045C1" w:rsidRPr="005023DA">
        <w:rPr>
          <w:rFonts w:ascii="Times New Roman" w:hAnsi="Times New Roman" w:cs="Times New Roman"/>
          <w:sz w:val="24"/>
          <w:szCs w:val="24"/>
        </w:rPr>
        <w:t xml:space="preserve">Le calcul de la densité moyenne de la lithosphère doit prendre en compte la proportion de croûte et de manteau lithosphérique. </w:t>
      </w:r>
    </w:p>
    <w:p w14:paraId="1971FC7E" w14:textId="77777777" w:rsidR="004045C1" w:rsidRPr="004045C1" w:rsidRDefault="004045C1" w:rsidP="004045C1">
      <w:pPr>
        <w:spacing w:after="0"/>
        <w:jc w:val="center"/>
        <w:rPr>
          <w:rFonts w:ascii="Times New Roman" w:hAnsi="Times New Roman" w:cs="Times New Roman"/>
          <w:b/>
          <w:sz w:val="24"/>
          <w:szCs w:val="24"/>
          <w:lang w:val="en-US"/>
        </w:rPr>
      </w:pPr>
      <w:r w:rsidRPr="004045C1">
        <w:rPr>
          <w:rFonts w:ascii="Times New Roman" w:hAnsi="Times New Roman" w:cs="Times New Roman"/>
          <w:b/>
          <w:sz w:val="24"/>
          <w:szCs w:val="24"/>
          <w:lang w:val="en-US"/>
        </w:rPr>
        <w:t>d</w:t>
      </w:r>
      <w:r w:rsidRPr="004045C1">
        <w:rPr>
          <w:rFonts w:ascii="Times New Roman" w:hAnsi="Times New Roman" w:cs="Times New Roman"/>
          <w:b/>
          <w:sz w:val="24"/>
          <w:szCs w:val="24"/>
          <w:vertAlign w:val="subscript"/>
          <w:lang w:val="en-US"/>
        </w:rPr>
        <w:t>L</w:t>
      </w:r>
      <w:r w:rsidRPr="004045C1">
        <w:rPr>
          <w:rFonts w:ascii="Times New Roman" w:hAnsi="Times New Roman" w:cs="Times New Roman"/>
          <w:b/>
          <w:sz w:val="24"/>
          <w:szCs w:val="24"/>
          <w:lang w:val="en-US"/>
        </w:rPr>
        <w:t xml:space="preserve"> = [(</w:t>
      </w:r>
      <w:proofErr w:type="spellStart"/>
      <w:r w:rsidRPr="004045C1">
        <w:rPr>
          <w:rFonts w:ascii="Times New Roman" w:hAnsi="Times New Roman" w:cs="Times New Roman"/>
          <w:b/>
          <w:sz w:val="24"/>
          <w:szCs w:val="24"/>
          <w:lang w:val="en-US"/>
        </w:rPr>
        <w:t>e</w:t>
      </w:r>
      <w:r w:rsidRPr="004045C1">
        <w:rPr>
          <w:rFonts w:ascii="Times New Roman" w:hAnsi="Times New Roman" w:cs="Times New Roman"/>
          <w:b/>
          <w:sz w:val="24"/>
          <w:szCs w:val="24"/>
          <w:vertAlign w:val="subscript"/>
          <w:lang w:val="en-US"/>
        </w:rPr>
        <w:t>CO</w:t>
      </w:r>
      <w:proofErr w:type="spellEnd"/>
      <w:r w:rsidRPr="004045C1">
        <w:rPr>
          <w:rFonts w:ascii="Times New Roman" w:hAnsi="Times New Roman" w:cs="Times New Roman"/>
          <w:b/>
          <w:sz w:val="24"/>
          <w:szCs w:val="24"/>
          <w:lang w:val="en-US"/>
        </w:rPr>
        <w:t xml:space="preserve">/E) x </w:t>
      </w:r>
      <w:proofErr w:type="spellStart"/>
      <w:r w:rsidRPr="004045C1">
        <w:rPr>
          <w:rFonts w:ascii="Times New Roman" w:hAnsi="Times New Roman" w:cs="Times New Roman"/>
          <w:b/>
          <w:sz w:val="24"/>
          <w:szCs w:val="24"/>
          <w:lang w:val="en-US"/>
        </w:rPr>
        <w:t>d</w:t>
      </w:r>
      <w:r w:rsidRPr="004045C1">
        <w:rPr>
          <w:rFonts w:ascii="Times New Roman" w:hAnsi="Times New Roman" w:cs="Times New Roman"/>
          <w:b/>
          <w:sz w:val="24"/>
          <w:szCs w:val="24"/>
          <w:vertAlign w:val="subscript"/>
          <w:lang w:val="en-US"/>
        </w:rPr>
        <w:t>CO</w:t>
      </w:r>
      <w:proofErr w:type="spellEnd"/>
      <w:r w:rsidRPr="004045C1">
        <w:rPr>
          <w:rFonts w:ascii="Times New Roman" w:hAnsi="Times New Roman" w:cs="Times New Roman"/>
          <w:b/>
          <w:sz w:val="24"/>
          <w:szCs w:val="24"/>
          <w:lang w:val="en-US"/>
        </w:rPr>
        <w:t>] + [(</w:t>
      </w:r>
      <w:proofErr w:type="spellStart"/>
      <w:r w:rsidRPr="004045C1">
        <w:rPr>
          <w:rFonts w:ascii="Times New Roman" w:hAnsi="Times New Roman" w:cs="Times New Roman"/>
          <w:b/>
          <w:sz w:val="24"/>
          <w:szCs w:val="24"/>
          <w:lang w:val="en-US"/>
        </w:rPr>
        <w:t>e</w:t>
      </w:r>
      <w:r w:rsidRPr="004045C1">
        <w:rPr>
          <w:rFonts w:ascii="Times New Roman" w:hAnsi="Times New Roman" w:cs="Times New Roman"/>
          <w:b/>
          <w:sz w:val="24"/>
          <w:szCs w:val="24"/>
          <w:vertAlign w:val="subscript"/>
          <w:lang w:val="en-US"/>
        </w:rPr>
        <w:t>ML</w:t>
      </w:r>
      <w:proofErr w:type="spellEnd"/>
      <w:r w:rsidRPr="004045C1">
        <w:rPr>
          <w:rFonts w:ascii="Times New Roman" w:hAnsi="Times New Roman" w:cs="Times New Roman"/>
          <w:b/>
          <w:sz w:val="24"/>
          <w:szCs w:val="24"/>
          <w:lang w:val="en-US"/>
        </w:rPr>
        <w:t xml:space="preserve">/E) x </w:t>
      </w:r>
      <w:proofErr w:type="spellStart"/>
      <w:r w:rsidRPr="004045C1">
        <w:rPr>
          <w:rFonts w:ascii="Times New Roman" w:hAnsi="Times New Roman" w:cs="Times New Roman"/>
          <w:b/>
          <w:sz w:val="24"/>
          <w:szCs w:val="24"/>
          <w:lang w:val="en-US"/>
        </w:rPr>
        <w:t>d</w:t>
      </w:r>
      <w:r w:rsidRPr="004045C1">
        <w:rPr>
          <w:rFonts w:ascii="Times New Roman" w:hAnsi="Times New Roman" w:cs="Times New Roman"/>
          <w:b/>
          <w:sz w:val="24"/>
          <w:szCs w:val="24"/>
          <w:vertAlign w:val="subscript"/>
          <w:lang w:val="en-US"/>
        </w:rPr>
        <w:t>ML</w:t>
      </w:r>
      <w:proofErr w:type="spellEnd"/>
      <w:r w:rsidRPr="004045C1">
        <w:rPr>
          <w:rFonts w:ascii="Times New Roman" w:hAnsi="Times New Roman" w:cs="Times New Roman"/>
          <w:b/>
          <w:sz w:val="24"/>
          <w:szCs w:val="24"/>
          <w:lang w:val="en-US"/>
        </w:rPr>
        <w:t>]</w:t>
      </w:r>
    </w:p>
    <w:p w14:paraId="44F03B06" w14:textId="77777777" w:rsidR="004045C1" w:rsidRPr="004045C1" w:rsidRDefault="004045C1" w:rsidP="004045C1">
      <w:pPr>
        <w:spacing w:after="0"/>
        <w:rPr>
          <w:rFonts w:ascii="Times New Roman" w:hAnsi="Times New Roman" w:cs="Times New Roman"/>
          <w:sz w:val="24"/>
          <w:szCs w:val="24"/>
        </w:rPr>
      </w:pPr>
      <w:proofErr w:type="gramStart"/>
      <w:r w:rsidRPr="004045C1">
        <w:rPr>
          <w:rFonts w:ascii="Times New Roman" w:hAnsi="Times New Roman" w:cs="Times New Roman"/>
          <w:sz w:val="24"/>
          <w:szCs w:val="24"/>
        </w:rPr>
        <w:t>avec</w:t>
      </w:r>
      <w:proofErr w:type="gramEnd"/>
      <w:r w:rsidRPr="004045C1">
        <w:rPr>
          <w:rFonts w:ascii="Times New Roman" w:hAnsi="Times New Roman" w:cs="Times New Roman"/>
          <w:sz w:val="24"/>
          <w:szCs w:val="24"/>
        </w:rPr>
        <w:t xml:space="preserve"> </w:t>
      </w:r>
      <w:proofErr w:type="spellStart"/>
      <w:r w:rsidRPr="004045C1">
        <w:rPr>
          <w:rFonts w:ascii="Times New Roman" w:hAnsi="Times New Roman" w:cs="Times New Roman"/>
          <w:sz w:val="24"/>
          <w:szCs w:val="24"/>
        </w:rPr>
        <w:t>d</w:t>
      </w:r>
      <w:r w:rsidRPr="004045C1">
        <w:rPr>
          <w:rFonts w:ascii="Times New Roman" w:hAnsi="Times New Roman" w:cs="Times New Roman"/>
          <w:sz w:val="24"/>
          <w:szCs w:val="24"/>
          <w:vertAlign w:val="subscript"/>
        </w:rPr>
        <w:t>L</w:t>
      </w:r>
      <w:proofErr w:type="spellEnd"/>
      <w:r w:rsidRPr="004045C1">
        <w:rPr>
          <w:rFonts w:ascii="Times New Roman" w:hAnsi="Times New Roman" w:cs="Times New Roman"/>
          <w:sz w:val="24"/>
          <w:szCs w:val="24"/>
        </w:rPr>
        <w:t xml:space="preserve"> densité moyenne de la lithosphère ; </w:t>
      </w:r>
      <w:proofErr w:type="spellStart"/>
      <w:r w:rsidRPr="004045C1">
        <w:rPr>
          <w:rFonts w:ascii="Times New Roman" w:hAnsi="Times New Roman" w:cs="Times New Roman"/>
          <w:sz w:val="24"/>
          <w:szCs w:val="24"/>
        </w:rPr>
        <w:t>d</w:t>
      </w:r>
      <w:r w:rsidRPr="004045C1">
        <w:rPr>
          <w:rFonts w:ascii="Times New Roman" w:hAnsi="Times New Roman" w:cs="Times New Roman"/>
          <w:sz w:val="24"/>
          <w:szCs w:val="24"/>
          <w:vertAlign w:val="subscript"/>
        </w:rPr>
        <w:t>CO</w:t>
      </w:r>
      <w:proofErr w:type="spellEnd"/>
      <w:r w:rsidRPr="004045C1">
        <w:rPr>
          <w:rFonts w:ascii="Times New Roman" w:hAnsi="Times New Roman" w:cs="Times New Roman"/>
          <w:sz w:val="24"/>
          <w:szCs w:val="24"/>
          <w:vertAlign w:val="subscript"/>
        </w:rPr>
        <w:t xml:space="preserve"> </w:t>
      </w:r>
      <w:r w:rsidRPr="004045C1">
        <w:rPr>
          <w:rFonts w:ascii="Times New Roman" w:hAnsi="Times New Roman" w:cs="Times New Roman"/>
          <w:sz w:val="24"/>
          <w:szCs w:val="24"/>
        </w:rPr>
        <w:t xml:space="preserve">densité de la croûte océanique (=2,85) ; </w:t>
      </w:r>
      <w:proofErr w:type="spellStart"/>
      <w:r w:rsidRPr="004045C1">
        <w:rPr>
          <w:rFonts w:ascii="Times New Roman" w:hAnsi="Times New Roman" w:cs="Times New Roman"/>
          <w:sz w:val="24"/>
          <w:szCs w:val="24"/>
        </w:rPr>
        <w:t>d</w:t>
      </w:r>
      <w:r w:rsidRPr="004045C1">
        <w:rPr>
          <w:rFonts w:ascii="Times New Roman" w:hAnsi="Times New Roman" w:cs="Times New Roman"/>
          <w:sz w:val="24"/>
          <w:szCs w:val="24"/>
          <w:vertAlign w:val="subscript"/>
        </w:rPr>
        <w:t>ML</w:t>
      </w:r>
      <w:proofErr w:type="spellEnd"/>
      <w:r w:rsidRPr="004045C1">
        <w:rPr>
          <w:rFonts w:ascii="Times New Roman" w:hAnsi="Times New Roman" w:cs="Times New Roman"/>
          <w:sz w:val="24"/>
          <w:szCs w:val="24"/>
        </w:rPr>
        <w:t xml:space="preserve"> densité du manteau lithosphérique (=3,3)</w:t>
      </w:r>
    </w:p>
    <w:p w14:paraId="4F15396F" w14:textId="77777777" w:rsidR="004045C1" w:rsidRPr="004045C1" w:rsidRDefault="004045C1" w:rsidP="004045C1">
      <w:pPr>
        <w:spacing w:after="0"/>
        <w:rPr>
          <w:rFonts w:ascii="Times New Roman" w:hAnsi="Times New Roman" w:cs="Times New Roman"/>
          <w:sz w:val="24"/>
          <w:szCs w:val="24"/>
        </w:rPr>
      </w:pPr>
      <w:proofErr w:type="spellStart"/>
      <w:r w:rsidRPr="004045C1">
        <w:rPr>
          <w:rFonts w:ascii="Times New Roman" w:hAnsi="Times New Roman" w:cs="Times New Roman"/>
          <w:sz w:val="24"/>
          <w:szCs w:val="24"/>
        </w:rPr>
        <w:t>e</w:t>
      </w:r>
      <w:r w:rsidRPr="004045C1">
        <w:rPr>
          <w:rFonts w:ascii="Times New Roman" w:hAnsi="Times New Roman" w:cs="Times New Roman"/>
          <w:sz w:val="24"/>
          <w:szCs w:val="24"/>
          <w:vertAlign w:val="subscript"/>
        </w:rPr>
        <w:t>CO</w:t>
      </w:r>
      <w:proofErr w:type="spellEnd"/>
      <w:r w:rsidRPr="004045C1">
        <w:rPr>
          <w:rFonts w:ascii="Times New Roman" w:hAnsi="Times New Roman" w:cs="Times New Roman"/>
          <w:sz w:val="24"/>
          <w:szCs w:val="24"/>
        </w:rPr>
        <w:t xml:space="preserve"> épaisseur de la croûte océanique ; </w:t>
      </w:r>
      <w:proofErr w:type="spellStart"/>
      <w:r w:rsidRPr="004045C1">
        <w:rPr>
          <w:rFonts w:ascii="Times New Roman" w:hAnsi="Times New Roman" w:cs="Times New Roman"/>
          <w:sz w:val="24"/>
          <w:szCs w:val="24"/>
        </w:rPr>
        <w:t>e</w:t>
      </w:r>
      <w:r w:rsidRPr="004045C1">
        <w:rPr>
          <w:rFonts w:ascii="Times New Roman" w:hAnsi="Times New Roman" w:cs="Times New Roman"/>
          <w:sz w:val="24"/>
          <w:szCs w:val="24"/>
          <w:vertAlign w:val="subscript"/>
        </w:rPr>
        <w:t>ML</w:t>
      </w:r>
      <w:proofErr w:type="spellEnd"/>
      <w:r w:rsidRPr="004045C1">
        <w:rPr>
          <w:rFonts w:ascii="Times New Roman" w:hAnsi="Times New Roman" w:cs="Times New Roman"/>
          <w:sz w:val="24"/>
          <w:szCs w:val="24"/>
        </w:rPr>
        <w:t xml:space="preserve"> épaisseur du manteau lithosphérique ; E épaisseur totale de la lithosphère E = </w:t>
      </w:r>
      <w:proofErr w:type="spellStart"/>
      <w:r w:rsidRPr="004045C1">
        <w:rPr>
          <w:rFonts w:ascii="Times New Roman" w:hAnsi="Times New Roman" w:cs="Times New Roman"/>
          <w:sz w:val="24"/>
          <w:szCs w:val="24"/>
        </w:rPr>
        <w:t>e</w:t>
      </w:r>
      <w:r w:rsidRPr="004045C1">
        <w:rPr>
          <w:rFonts w:ascii="Times New Roman" w:hAnsi="Times New Roman" w:cs="Times New Roman"/>
          <w:sz w:val="24"/>
          <w:szCs w:val="24"/>
          <w:vertAlign w:val="subscript"/>
        </w:rPr>
        <w:t>CO</w:t>
      </w:r>
      <w:proofErr w:type="spellEnd"/>
      <w:r w:rsidRPr="004045C1">
        <w:rPr>
          <w:rFonts w:ascii="Times New Roman" w:hAnsi="Times New Roman" w:cs="Times New Roman"/>
          <w:sz w:val="24"/>
          <w:szCs w:val="24"/>
        </w:rPr>
        <w:t xml:space="preserve"> + </w:t>
      </w:r>
      <w:proofErr w:type="spellStart"/>
      <w:r w:rsidRPr="004045C1">
        <w:rPr>
          <w:rFonts w:ascii="Times New Roman" w:hAnsi="Times New Roman" w:cs="Times New Roman"/>
          <w:sz w:val="24"/>
          <w:szCs w:val="24"/>
        </w:rPr>
        <w:t>e</w:t>
      </w:r>
      <w:r w:rsidRPr="004045C1">
        <w:rPr>
          <w:rFonts w:ascii="Times New Roman" w:hAnsi="Times New Roman" w:cs="Times New Roman"/>
          <w:sz w:val="24"/>
          <w:szCs w:val="24"/>
          <w:vertAlign w:val="subscript"/>
        </w:rPr>
        <w:t>ML</w:t>
      </w:r>
      <w:proofErr w:type="spellEnd"/>
    </w:p>
    <w:p w14:paraId="7C493282" w14:textId="77777777" w:rsidR="004045C1" w:rsidRPr="004045C1" w:rsidRDefault="004045C1" w:rsidP="004045C1">
      <w:pPr>
        <w:spacing w:after="0"/>
        <w:rPr>
          <w:rFonts w:ascii="Times New Roman" w:hAnsi="Times New Roman" w:cs="Times New Roman"/>
          <w:sz w:val="24"/>
          <w:szCs w:val="24"/>
        </w:rPr>
      </w:pPr>
      <w:r w:rsidRPr="004045C1">
        <w:rPr>
          <w:rFonts w:ascii="Times New Roman" w:hAnsi="Times New Roman" w:cs="Times New Roman"/>
          <w:sz w:val="24"/>
          <w:szCs w:val="24"/>
        </w:rPr>
        <w:t xml:space="preserve">Applications numériques :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055"/>
        <w:gridCol w:w="1080"/>
        <w:gridCol w:w="1080"/>
        <w:gridCol w:w="1137"/>
      </w:tblGrid>
      <w:tr w:rsidR="004045C1" w:rsidRPr="004045C1" w14:paraId="58F60534" w14:textId="77777777" w:rsidTr="002069B0">
        <w:trPr>
          <w:jc w:val="center"/>
        </w:trPr>
        <w:tc>
          <w:tcPr>
            <w:tcW w:w="5055" w:type="dxa"/>
          </w:tcPr>
          <w:p w14:paraId="1F23A79B"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Distance à la dorsale (km)</w:t>
            </w:r>
          </w:p>
        </w:tc>
        <w:tc>
          <w:tcPr>
            <w:tcW w:w="1080" w:type="dxa"/>
          </w:tcPr>
          <w:p w14:paraId="35E19AE2"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160</w:t>
            </w:r>
          </w:p>
        </w:tc>
        <w:tc>
          <w:tcPr>
            <w:tcW w:w="1080" w:type="dxa"/>
          </w:tcPr>
          <w:p w14:paraId="2AFFA512"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2400</w:t>
            </w:r>
          </w:p>
        </w:tc>
        <w:tc>
          <w:tcPr>
            <w:tcW w:w="1137" w:type="dxa"/>
          </w:tcPr>
          <w:p w14:paraId="2C6C7CA1"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8000</w:t>
            </w:r>
          </w:p>
        </w:tc>
      </w:tr>
      <w:tr w:rsidR="004045C1" w:rsidRPr="004045C1" w14:paraId="256C68F5" w14:textId="77777777" w:rsidTr="002069B0">
        <w:trPr>
          <w:jc w:val="center"/>
        </w:trPr>
        <w:tc>
          <w:tcPr>
            <w:tcW w:w="5055" w:type="dxa"/>
          </w:tcPr>
          <w:p w14:paraId="71327820"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Epaisseur de la croûte (km)</w:t>
            </w:r>
          </w:p>
        </w:tc>
        <w:tc>
          <w:tcPr>
            <w:tcW w:w="1080" w:type="dxa"/>
          </w:tcPr>
          <w:p w14:paraId="38375478"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5</w:t>
            </w:r>
          </w:p>
        </w:tc>
        <w:tc>
          <w:tcPr>
            <w:tcW w:w="1080" w:type="dxa"/>
          </w:tcPr>
          <w:p w14:paraId="3DB04859"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5</w:t>
            </w:r>
          </w:p>
        </w:tc>
        <w:tc>
          <w:tcPr>
            <w:tcW w:w="1137" w:type="dxa"/>
          </w:tcPr>
          <w:p w14:paraId="2ED4667C"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5</w:t>
            </w:r>
          </w:p>
        </w:tc>
      </w:tr>
      <w:tr w:rsidR="004045C1" w:rsidRPr="004045C1" w14:paraId="798AC21E" w14:textId="77777777" w:rsidTr="002069B0">
        <w:trPr>
          <w:jc w:val="center"/>
        </w:trPr>
        <w:tc>
          <w:tcPr>
            <w:tcW w:w="5055" w:type="dxa"/>
          </w:tcPr>
          <w:p w14:paraId="4B034489"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Epaisseur du manteau lithosphérique (km)</w:t>
            </w:r>
          </w:p>
        </w:tc>
        <w:tc>
          <w:tcPr>
            <w:tcW w:w="1080" w:type="dxa"/>
          </w:tcPr>
          <w:p w14:paraId="57692B30"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8</w:t>
            </w:r>
          </w:p>
        </w:tc>
        <w:tc>
          <w:tcPr>
            <w:tcW w:w="1080" w:type="dxa"/>
          </w:tcPr>
          <w:p w14:paraId="78AAAE18"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45</w:t>
            </w:r>
          </w:p>
        </w:tc>
        <w:tc>
          <w:tcPr>
            <w:tcW w:w="1137" w:type="dxa"/>
          </w:tcPr>
          <w:p w14:paraId="46E5D0DE" w14:textId="77777777" w:rsidR="004045C1" w:rsidRPr="004045C1" w:rsidRDefault="004045C1" w:rsidP="002069B0">
            <w:pPr>
              <w:spacing w:after="0"/>
              <w:rPr>
                <w:rFonts w:ascii="Times New Roman" w:hAnsi="Times New Roman" w:cs="Times New Roman"/>
                <w:sz w:val="24"/>
                <w:szCs w:val="24"/>
              </w:rPr>
            </w:pPr>
            <w:r w:rsidRPr="004045C1">
              <w:rPr>
                <w:rFonts w:ascii="Times New Roman" w:hAnsi="Times New Roman" w:cs="Times New Roman"/>
                <w:sz w:val="24"/>
                <w:szCs w:val="24"/>
              </w:rPr>
              <w:t>87</w:t>
            </w:r>
          </w:p>
        </w:tc>
      </w:tr>
      <w:tr w:rsidR="004045C1" w:rsidRPr="004045C1" w14:paraId="2981C437" w14:textId="77777777" w:rsidTr="002069B0">
        <w:trPr>
          <w:trHeight w:val="273"/>
          <w:jc w:val="center"/>
        </w:trPr>
        <w:tc>
          <w:tcPr>
            <w:tcW w:w="5055" w:type="dxa"/>
            <w:vAlign w:val="center"/>
          </w:tcPr>
          <w:p w14:paraId="5B45E133"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Densité de la lithosphère</w:t>
            </w:r>
          </w:p>
        </w:tc>
        <w:tc>
          <w:tcPr>
            <w:tcW w:w="1080" w:type="dxa"/>
            <w:vAlign w:val="center"/>
          </w:tcPr>
          <w:p w14:paraId="22DD3560"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3,13</w:t>
            </w:r>
          </w:p>
        </w:tc>
        <w:tc>
          <w:tcPr>
            <w:tcW w:w="1080" w:type="dxa"/>
            <w:vAlign w:val="center"/>
          </w:tcPr>
          <w:p w14:paraId="1B55612B"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3,26</w:t>
            </w:r>
          </w:p>
        </w:tc>
        <w:tc>
          <w:tcPr>
            <w:tcW w:w="1137" w:type="dxa"/>
            <w:vAlign w:val="center"/>
          </w:tcPr>
          <w:p w14:paraId="357D786D"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3,28</w:t>
            </w:r>
          </w:p>
        </w:tc>
      </w:tr>
      <w:tr w:rsidR="004045C1" w:rsidRPr="004045C1" w14:paraId="4A776E7F" w14:textId="77777777" w:rsidTr="002069B0">
        <w:trPr>
          <w:trHeight w:val="273"/>
          <w:jc w:val="center"/>
        </w:trPr>
        <w:tc>
          <w:tcPr>
            <w:tcW w:w="5055" w:type="dxa"/>
            <w:tcBorders>
              <w:top w:val="single" w:sz="4" w:space="0" w:color="auto"/>
              <w:left w:val="single" w:sz="4" w:space="0" w:color="auto"/>
              <w:bottom w:val="single" w:sz="4" w:space="0" w:color="auto"/>
              <w:right w:val="single" w:sz="4" w:space="0" w:color="auto"/>
            </w:tcBorders>
            <w:vAlign w:val="center"/>
          </w:tcPr>
          <w:p w14:paraId="72514AEB"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Age de la lithosphère (106 ans)</w:t>
            </w:r>
          </w:p>
        </w:tc>
        <w:tc>
          <w:tcPr>
            <w:tcW w:w="1080" w:type="dxa"/>
            <w:tcBorders>
              <w:top w:val="single" w:sz="4" w:space="0" w:color="auto"/>
              <w:left w:val="single" w:sz="4" w:space="0" w:color="auto"/>
              <w:bottom w:val="single" w:sz="4" w:space="0" w:color="auto"/>
              <w:right w:val="single" w:sz="4" w:space="0" w:color="auto"/>
            </w:tcBorders>
            <w:vAlign w:val="center"/>
          </w:tcPr>
          <w:p w14:paraId="33B40A84"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2</w:t>
            </w:r>
          </w:p>
        </w:tc>
        <w:tc>
          <w:tcPr>
            <w:tcW w:w="1080" w:type="dxa"/>
            <w:tcBorders>
              <w:top w:val="single" w:sz="4" w:space="0" w:color="auto"/>
              <w:left w:val="single" w:sz="4" w:space="0" w:color="auto"/>
              <w:bottom w:val="single" w:sz="4" w:space="0" w:color="auto"/>
              <w:right w:val="single" w:sz="4" w:space="0" w:color="auto"/>
            </w:tcBorders>
            <w:vAlign w:val="center"/>
          </w:tcPr>
          <w:p w14:paraId="1D042839"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30</w:t>
            </w:r>
          </w:p>
        </w:tc>
        <w:tc>
          <w:tcPr>
            <w:tcW w:w="1137" w:type="dxa"/>
            <w:tcBorders>
              <w:top w:val="single" w:sz="4" w:space="0" w:color="auto"/>
              <w:left w:val="single" w:sz="4" w:space="0" w:color="auto"/>
              <w:bottom w:val="single" w:sz="4" w:space="0" w:color="auto"/>
              <w:right w:val="single" w:sz="4" w:space="0" w:color="auto"/>
            </w:tcBorders>
            <w:vAlign w:val="center"/>
          </w:tcPr>
          <w:p w14:paraId="4387C403" w14:textId="77777777" w:rsidR="004045C1" w:rsidRPr="004045C1" w:rsidRDefault="004045C1" w:rsidP="002069B0">
            <w:pPr>
              <w:spacing w:after="0"/>
              <w:rPr>
                <w:rFonts w:ascii="Times New Roman" w:hAnsi="Times New Roman" w:cs="Times New Roman"/>
                <w:b/>
                <w:sz w:val="24"/>
                <w:szCs w:val="24"/>
              </w:rPr>
            </w:pPr>
            <w:r w:rsidRPr="004045C1">
              <w:rPr>
                <w:rFonts w:ascii="Times New Roman" w:hAnsi="Times New Roman" w:cs="Times New Roman"/>
                <w:b/>
                <w:sz w:val="24"/>
                <w:szCs w:val="24"/>
              </w:rPr>
              <w:t>100</w:t>
            </w:r>
          </w:p>
        </w:tc>
      </w:tr>
    </w:tbl>
    <w:p w14:paraId="62D6DBF2" w14:textId="77777777" w:rsidR="004045C1" w:rsidRPr="004045C1" w:rsidRDefault="004045C1" w:rsidP="004045C1">
      <w:pPr>
        <w:spacing w:after="0"/>
        <w:rPr>
          <w:rFonts w:ascii="Times New Roman" w:hAnsi="Times New Roman" w:cs="Times New Roman"/>
          <w:sz w:val="24"/>
          <w:szCs w:val="24"/>
        </w:rPr>
      </w:pPr>
    </w:p>
    <w:p w14:paraId="37C087B3" w14:textId="6D6F7804" w:rsidR="00B10790" w:rsidRPr="00F47081" w:rsidRDefault="00F47081" w:rsidP="00F47081">
      <w:pPr>
        <w:pStyle w:val="Sansinterligne"/>
        <w:rPr>
          <w:rFonts w:ascii="Times New Roman" w:hAnsi="Times New Roman" w:cs="Times New Roman"/>
          <w:sz w:val="24"/>
          <w:szCs w:val="24"/>
        </w:rPr>
      </w:pPr>
      <w:r>
        <w:rPr>
          <w:rFonts w:ascii="Times New Roman" w:hAnsi="Times New Roman" w:cs="Times New Roman"/>
          <w:sz w:val="24"/>
          <w:szCs w:val="24"/>
        </w:rPr>
        <w:t xml:space="preserve">9. </w:t>
      </w:r>
      <w:r w:rsidR="00B10790" w:rsidRPr="00F47081">
        <w:rPr>
          <w:rFonts w:ascii="Times New Roman" w:hAnsi="Times New Roman" w:cs="Times New Roman"/>
          <w:sz w:val="24"/>
          <w:szCs w:val="24"/>
        </w:rPr>
        <w:t>La différence de densité est à l’origine de l’enfoncement de la plaque.</w:t>
      </w:r>
      <w:r w:rsidR="00CF6072" w:rsidRPr="00F47081">
        <w:rPr>
          <w:rFonts w:ascii="Times New Roman" w:hAnsi="Times New Roman" w:cs="Times New Roman"/>
          <w:sz w:val="24"/>
          <w:szCs w:val="24"/>
        </w:rPr>
        <w:t xml:space="preserve"> La lithosphère entre en subduction lorsqu’elle devient plus dense que le manteau asthénosphérique sous-jacent ; c’est le cas dès que le manteau lithosphérique atteint 45 km d’épaisseur</w:t>
      </w:r>
    </w:p>
    <w:p w14:paraId="68119E5E" w14:textId="736C0515" w:rsidR="004045C1" w:rsidRPr="00F47081" w:rsidRDefault="00C17F46" w:rsidP="00F47081">
      <w:pPr>
        <w:pStyle w:val="Sansinterligne"/>
        <w:rPr>
          <w:rFonts w:ascii="Times New Roman" w:hAnsi="Times New Roman" w:cs="Times New Roman"/>
          <w:sz w:val="24"/>
          <w:szCs w:val="24"/>
        </w:rPr>
      </w:pPr>
      <w:r>
        <w:rPr>
          <w:rFonts w:ascii="Times New Roman" w:hAnsi="Times New Roman" w:cs="Times New Roman"/>
          <w:sz w:val="24"/>
          <w:szCs w:val="24"/>
        </w:rPr>
        <w:t xml:space="preserve">10. </w:t>
      </w:r>
      <w:r w:rsidR="004045C1" w:rsidRPr="00F47081">
        <w:rPr>
          <w:rFonts w:ascii="Times New Roman" w:hAnsi="Times New Roman" w:cs="Times New Roman"/>
          <w:sz w:val="24"/>
          <w:szCs w:val="24"/>
        </w:rPr>
        <w:t>Le réchauffement de la plaque lithosphérique en subduction devrait conduire à la diminution de sa masse volumique, ce qui devrait ralentir la subduction.</w:t>
      </w:r>
    </w:p>
    <w:p w14:paraId="4D04DF3D" w14:textId="57E39EFD" w:rsidR="006D2E11" w:rsidRPr="00F47081" w:rsidRDefault="00C17F46" w:rsidP="00F47081">
      <w:pPr>
        <w:pStyle w:val="Sansinterligne"/>
        <w:rPr>
          <w:rFonts w:ascii="Times New Roman" w:hAnsi="Times New Roman" w:cs="Times New Roman"/>
          <w:sz w:val="24"/>
          <w:szCs w:val="24"/>
        </w:rPr>
      </w:pPr>
      <w:r>
        <w:rPr>
          <w:rFonts w:ascii="Times New Roman" w:hAnsi="Times New Roman" w:cs="Times New Roman"/>
          <w:sz w:val="24"/>
          <w:szCs w:val="24"/>
        </w:rPr>
        <w:t xml:space="preserve">11. </w:t>
      </w:r>
      <w:r w:rsidR="00506410" w:rsidRPr="00F47081">
        <w:rPr>
          <w:rFonts w:ascii="Times New Roman" w:hAnsi="Times New Roman" w:cs="Times New Roman"/>
          <w:sz w:val="24"/>
          <w:szCs w:val="24"/>
        </w:rPr>
        <w:t xml:space="preserve">La déshydratation favorise la subduction et compense le </w:t>
      </w:r>
      <w:r w:rsidR="001F6AD9" w:rsidRPr="00F47081">
        <w:rPr>
          <w:rFonts w:ascii="Times New Roman" w:hAnsi="Times New Roman" w:cs="Times New Roman"/>
          <w:sz w:val="24"/>
          <w:szCs w:val="24"/>
        </w:rPr>
        <w:t>réchauffement</w:t>
      </w:r>
    </w:p>
    <w:p w14:paraId="292E436C" w14:textId="77777777" w:rsidR="006D2E11" w:rsidRPr="00F47081" w:rsidRDefault="006D2E11" w:rsidP="00F47081">
      <w:pPr>
        <w:pStyle w:val="Sansinterligne"/>
        <w:rPr>
          <w:rFonts w:ascii="Times New Roman" w:hAnsi="Times New Roman" w:cs="Times New Roman"/>
          <w:sz w:val="24"/>
          <w:szCs w:val="24"/>
        </w:rPr>
      </w:pPr>
    </w:p>
    <w:p w14:paraId="198EBA37" w14:textId="77777777" w:rsidR="006D2E11" w:rsidRPr="00F47081" w:rsidRDefault="006D2E11" w:rsidP="00F47081">
      <w:pPr>
        <w:pStyle w:val="Sansinterligne"/>
        <w:rPr>
          <w:rFonts w:ascii="Times New Roman" w:hAnsi="Times New Roman" w:cs="Times New Roman"/>
          <w:sz w:val="24"/>
          <w:szCs w:val="24"/>
        </w:rPr>
      </w:pPr>
    </w:p>
    <w:p w14:paraId="4DE4974D" w14:textId="77777777" w:rsidR="00CF6072" w:rsidRDefault="00CF6072">
      <w:pPr>
        <w:spacing w:after="0" w:line="240" w:lineRule="auto"/>
        <w:rPr>
          <w:rFonts w:ascii="Times New Roman" w:hAnsi="Times New Roman" w:cs="Times New Roman"/>
          <w:b/>
          <w:sz w:val="24"/>
          <w:u w:val="single"/>
        </w:rPr>
      </w:pPr>
      <w:r>
        <w:rPr>
          <w:rFonts w:ascii="Times New Roman" w:hAnsi="Times New Roman" w:cs="Times New Roman"/>
          <w:b/>
          <w:sz w:val="24"/>
          <w:u w:val="single"/>
        </w:rPr>
        <w:br w:type="page"/>
      </w:r>
    </w:p>
    <w:p w14:paraId="78846781" w14:textId="522AC56C" w:rsidR="006D2E11" w:rsidRDefault="006D2E11" w:rsidP="006D2E11">
      <w:pPr>
        <w:spacing w:after="0"/>
        <w:rPr>
          <w:rFonts w:ascii="Times New Roman" w:hAnsi="Times New Roman" w:cs="Times New Roman"/>
          <w:sz w:val="24"/>
        </w:rPr>
      </w:pPr>
      <w:r>
        <w:rPr>
          <w:rFonts w:ascii="Times New Roman" w:hAnsi="Times New Roman" w:cs="Times New Roman"/>
          <w:b/>
          <w:sz w:val="24"/>
          <w:u w:val="single"/>
        </w:rPr>
        <w:lastRenderedPageBreak/>
        <w:t>E</w:t>
      </w:r>
      <w:r w:rsidRPr="00A517BA">
        <w:rPr>
          <w:rFonts w:ascii="Times New Roman" w:hAnsi="Times New Roman" w:cs="Times New Roman"/>
          <w:b/>
          <w:sz w:val="24"/>
          <w:u w:val="single"/>
        </w:rPr>
        <w:t>xercice n°6 :</w:t>
      </w:r>
      <w:r w:rsidRPr="00A517BA">
        <w:rPr>
          <w:rFonts w:ascii="Times New Roman" w:hAnsi="Times New Roman" w:cs="Times New Roman"/>
          <w:b/>
          <w:sz w:val="24"/>
        </w:rPr>
        <w:t xml:space="preserve"> construction du géotherme terrestre.</w:t>
      </w:r>
    </w:p>
    <w:p w14:paraId="0A83C3BE" w14:textId="77777777" w:rsidR="006D2E11" w:rsidRDefault="006D2E11" w:rsidP="006D2E11">
      <w:pPr>
        <w:pStyle w:val="Paragraphedeliste"/>
        <w:numPr>
          <w:ilvl w:val="0"/>
          <w:numId w:val="8"/>
        </w:numPr>
      </w:pPr>
      <w:r>
        <w:t>A la base du manteau se situe la couche D’’ qui contient de la post-pérovskite (post-</w:t>
      </w:r>
      <w:proofErr w:type="spellStart"/>
      <w:r>
        <w:t>pv</w:t>
      </w:r>
      <w:proofErr w:type="spellEnd"/>
      <w:r>
        <w:t xml:space="preserve"> sur le diagramme), à l’état solide. A 2900 km, la température est donc inférieure ou égale à </w:t>
      </w:r>
      <w:r w:rsidRPr="006455A6">
        <w:rPr>
          <w:b/>
        </w:rPr>
        <w:t>3700 K</w:t>
      </w:r>
      <w:r>
        <w:t>.</w:t>
      </w:r>
    </w:p>
    <w:p w14:paraId="7BF8F782" w14:textId="77777777" w:rsidR="006D2E11" w:rsidRDefault="006D2E11" w:rsidP="006D2E11">
      <w:pPr>
        <w:spacing w:before="120" w:after="240"/>
        <w:jc w:val="center"/>
      </w:pPr>
      <w:r w:rsidRPr="006455A6">
        <w:rPr>
          <w:noProof/>
          <w:lang w:eastAsia="fr-FR"/>
        </w:rPr>
        <w:drawing>
          <wp:inline distT="0" distB="0" distL="0" distR="0" wp14:anchorId="2764B773" wp14:editId="5DDE8839">
            <wp:extent cx="4106591" cy="3448050"/>
            <wp:effectExtent l="0" t="0" r="825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246"/>
                    <a:stretch/>
                  </pic:blipFill>
                  <pic:spPr bwMode="auto">
                    <a:xfrm>
                      <a:off x="0" y="0"/>
                      <a:ext cx="4121256" cy="3460363"/>
                    </a:xfrm>
                    <a:prstGeom prst="rect">
                      <a:avLst/>
                    </a:prstGeom>
                    <a:ln>
                      <a:noFill/>
                    </a:ln>
                    <a:extLst>
                      <a:ext uri="{53640926-AAD7-44D8-BBD7-CCE9431645EC}">
                        <a14:shadowObscured xmlns:a14="http://schemas.microsoft.com/office/drawing/2010/main"/>
                      </a:ext>
                    </a:extLst>
                  </pic:spPr>
                </pic:pic>
              </a:graphicData>
            </a:graphic>
          </wp:inline>
        </w:drawing>
      </w:r>
    </w:p>
    <w:p w14:paraId="193C2BDE" w14:textId="77777777" w:rsidR="006D2E11" w:rsidRDefault="006D2E11" w:rsidP="006D2E11">
      <w:pPr>
        <w:pStyle w:val="Paragraphedeliste"/>
        <w:numPr>
          <w:ilvl w:val="0"/>
          <w:numId w:val="8"/>
        </w:numPr>
      </w:pPr>
      <w:r>
        <w:t xml:space="preserve"> A la surface de la graine (discontinuité de </w:t>
      </w:r>
      <w:proofErr w:type="spellStart"/>
      <w:r>
        <w:t>Lehman</w:t>
      </w:r>
      <w:proofErr w:type="spellEnd"/>
      <w:r>
        <w:t xml:space="preserve"> à 5150 km, soit 329 </w:t>
      </w:r>
      <w:proofErr w:type="spellStart"/>
      <w:r>
        <w:t>GPa</w:t>
      </w:r>
      <w:proofErr w:type="spellEnd"/>
      <w:r>
        <w:t xml:space="preserve">), le matériau constituant le noyau (essentiellement du fer) change d’état et passe de l’état liquide à l’état solide : la température se lie donc sur la courbe de changement d’état liquide-solide, soit </w:t>
      </w:r>
      <w:r w:rsidRPr="006F31F3">
        <w:rPr>
          <w:b/>
        </w:rPr>
        <w:t>6000K</w:t>
      </w:r>
      <w:r>
        <w:t>.</w:t>
      </w:r>
    </w:p>
    <w:p w14:paraId="346B9E05" w14:textId="77777777" w:rsidR="006D2E11" w:rsidRPr="00A517BA" w:rsidRDefault="006D2E11" w:rsidP="006D2E11">
      <w:pPr>
        <w:ind w:left="708"/>
        <w:rPr>
          <w:rFonts w:ascii="Times New Roman" w:hAnsi="Times New Roman" w:cs="Times New Roman"/>
          <w:sz w:val="24"/>
        </w:rPr>
      </w:pPr>
      <w:r w:rsidRPr="00A517BA">
        <w:rPr>
          <w:rFonts w:ascii="Times New Roman" w:hAnsi="Times New Roman" w:cs="Times New Roman"/>
          <w:sz w:val="24"/>
        </w:rPr>
        <w:t xml:space="preserve">A partir de l’interface manteau / noyau (discontinuité de Gutenberg à 2900 km, soit 136 </w:t>
      </w:r>
      <w:proofErr w:type="spellStart"/>
      <w:r w:rsidRPr="00A517BA">
        <w:rPr>
          <w:rFonts w:ascii="Times New Roman" w:hAnsi="Times New Roman" w:cs="Times New Roman"/>
          <w:sz w:val="24"/>
        </w:rPr>
        <w:t>Gpa</w:t>
      </w:r>
      <w:proofErr w:type="spellEnd"/>
      <w:r w:rsidRPr="00A517BA">
        <w:rPr>
          <w:rFonts w:ascii="Times New Roman" w:hAnsi="Times New Roman" w:cs="Times New Roman"/>
          <w:sz w:val="24"/>
        </w:rPr>
        <w:t xml:space="preserve">), le matériau est du fer liquide dont la température est donc supérieure ou égale à </w:t>
      </w:r>
      <w:r w:rsidRPr="00A517BA">
        <w:rPr>
          <w:rFonts w:ascii="Times New Roman" w:hAnsi="Times New Roman" w:cs="Times New Roman"/>
          <w:b/>
          <w:sz w:val="24"/>
        </w:rPr>
        <w:t>3300 K</w:t>
      </w:r>
      <w:r w:rsidRPr="00A517BA">
        <w:rPr>
          <w:rFonts w:ascii="Times New Roman" w:hAnsi="Times New Roman" w:cs="Times New Roman"/>
          <w:sz w:val="24"/>
        </w:rPr>
        <w:t>.</w:t>
      </w:r>
    </w:p>
    <w:p w14:paraId="1F99EC67" w14:textId="70605DB8" w:rsidR="006D2E11" w:rsidRDefault="008A4825" w:rsidP="006D2E11">
      <w:pPr>
        <w:jc w:val="center"/>
      </w:pPr>
      <w:r w:rsidRPr="006455A6">
        <w:rPr>
          <w:noProof/>
          <w:lang w:eastAsia="fr-FR"/>
        </w:rPr>
        <w:drawing>
          <wp:inline distT="0" distB="0" distL="0" distR="0" wp14:anchorId="3BF853F4" wp14:editId="40B99813">
            <wp:extent cx="4536980" cy="376237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50075" cy="3773234"/>
                    </a:xfrm>
                    <a:prstGeom prst="rect">
                      <a:avLst/>
                    </a:prstGeom>
                  </pic:spPr>
                </pic:pic>
              </a:graphicData>
            </a:graphic>
          </wp:inline>
        </w:drawing>
      </w:r>
    </w:p>
    <w:p w14:paraId="6F0EE2F0" w14:textId="77777777" w:rsidR="006D2E11" w:rsidRDefault="006D2E11" w:rsidP="006D2E11">
      <w:pPr>
        <w:pStyle w:val="Paragraphedeliste"/>
        <w:numPr>
          <w:ilvl w:val="0"/>
          <w:numId w:val="8"/>
        </w:numPr>
        <w:jc w:val="both"/>
      </w:pPr>
      <w:r>
        <w:t xml:space="preserve">L’augmentation de vitesse des ondes P à 670 km de profondeur est due à un changement de phase olivine γ – pérovskite ce qui permet d’en déduire la température à cette profondeur : </w:t>
      </w:r>
      <w:r w:rsidRPr="006455A6">
        <w:rPr>
          <w:b/>
        </w:rPr>
        <w:t>1800 K</w:t>
      </w:r>
      <w:r>
        <w:t>.</w:t>
      </w:r>
    </w:p>
    <w:p w14:paraId="292501E2" w14:textId="77777777" w:rsidR="006D2E11" w:rsidRDefault="006D2E11" w:rsidP="006D2E11">
      <w:pPr>
        <w:jc w:val="both"/>
      </w:pPr>
    </w:p>
    <w:p w14:paraId="0BC5F5C6" w14:textId="77777777" w:rsidR="006D2E11" w:rsidRDefault="006D2E11" w:rsidP="006D2E11">
      <w:pPr>
        <w:spacing w:after="120"/>
        <w:jc w:val="center"/>
      </w:pPr>
      <w:r w:rsidRPr="006455A6">
        <w:rPr>
          <w:noProof/>
          <w:lang w:eastAsia="fr-FR"/>
        </w:rPr>
        <w:drawing>
          <wp:inline distT="0" distB="0" distL="0" distR="0" wp14:anchorId="355867FA" wp14:editId="1B99B85D">
            <wp:extent cx="6645910" cy="4149090"/>
            <wp:effectExtent l="0" t="0" r="2540" b="381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4149090"/>
                    </a:xfrm>
                    <a:prstGeom prst="rect">
                      <a:avLst/>
                    </a:prstGeom>
                  </pic:spPr>
                </pic:pic>
              </a:graphicData>
            </a:graphic>
          </wp:inline>
        </w:drawing>
      </w:r>
    </w:p>
    <w:p w14:paraId="44726906" w14:textId="77777777" w:rsidR="006D2E11" w:rsidRDefault="006D2E11" w:rsidP="006D2E11">
      <w:pPr>
        <w:spacing w:after="120"/>
        <w:jc w:val="center"/>
      </w:pPr>
    </w:p>
    <w:p w14:paraId="7433D894" w14:textId="77777777" w:rsidR="006D2E11" w:rsidRDefault="006D2E11" w:rsidP="006D2E11">
      <w:pPr>
        <w:pStyle w:val="Paragraphedeliste"/>
        <w:numPr>
          <w:ilvl w:val="0"/>
          <w:numId w:val="8"/>
        </w:numPr>
        <w:jc w:val="both"/>
      </w:pPr>
      <w:r>
        <w:t xml:space="preserve">La température à la base de la lithosphère est 1300°C = </w:t>
      </w:r>
      <w:r w:rsidRPr="00052DBC">
        <w:rPr>
          <w:b/>
        </w:rPr>
        <w:t>1573 K</w:t>
      </w:r>
      <w:r>
        <w:t>.</w:t>
      </w:r>
    </w:p>
    <w:p w14:paraId="040897F6" w14:textId="77777777" w:rsidR="006D2E11" w:rsidRPr="006F31F3" w:rsidRDefault="006D2E11" w:rsidP="006D2E11">
      <w:pPr>
        <w:pStyle w:val="Paragraphedeliste"/>
        <w:numPr>
          <w:ilvl w:val="0"/>
          <w:numId w:val="8"/>
        </w:numPr>
        <w:jc w:val="both"/>
      </w:pPr>
      <w:r>
        <w:t xml:space="preserve">Dans le noyau externe, le gradient de T est de 0,55 K/km sur 5150 – 2900 = 2250 km. Le point d’ancrage à 5150 km est de 6000K. A 2900 km, la température peut donc être calculée de la façon suivante : </w:t>
      </w:r>
      <w:r w:rsidRPr="007307A5">
        <w:rPr>
          <w:b/>
        </w:rPr>
        <w:t xml:space="preserve">T </w:t>
      </w:r>
      <w:r w:rsidRPr="007307A5">
        <w:rPr>
          <w:b/>
          <w:vertAlign w:val="subscript"/>
        </w:rPr>
        <w:t>2900</w:t>
      </w:r>
      <w:r>
        <w:t xml:space="preserve"> = T </w:t>
      </w:r>
      <w:r w:rsidRPr="007307A5">
        <w:rPr>
          <w:vertAlign w:val="subscript"/>
        </w:rPr>
        <w:t>5150</w:t>
      </w:r>
      <w:r>
        <w:t xml:space="preserve"> – (2250 km x 0,55 K) = </w:t>
      </w:r>
      <w:r w:rsidRPr="007307A5">
        <w:rPr>
          <w:b/>
        </w:rPr>
        <w:t>4762 K</w:t>
      </w:r>
    </w:p>
    <w:p w14:paraId="58BA64F3" w14:textId="77777777" w:rsidR="006D2E11" w:rsidRPr="003D2AC4" w:rsidRDefault="006D2E11" w:rsidP="006D2E11">
      <w:pPr>
        <w:pStyle w:val="Paragraphedeliste"/>
        <w:numPr>
          <w:ilvl w:val="0"/>
          <w:numId w:val="8"/>
        </w:numPr>
        <w:jc w:val="both"/>
      </w:pPr>
      <w:r>
        <w:t xml:space="preserve">Dans le manteau, le gradient de T est de 0,3 K/km sur 2900 – 670 = 2230 km. Le point d’ancrage à 670 km est 1800K. A 2900 km, la température peut donc être calculée de la façon suivante : </w:t>
      </w:r>
      <w:r w:rsidRPr="007307A5">
        <w:rPr>
          <w:b/>
        </w:rPr>
        <w:t xml:space="preserve">T </w:t>
      </w:r>
      <w:r w:rsidRPr="007307A5">
        <w:rPr>
          <w:b/>
          <w:vertAlign w:val="subscript"/>
        </w:rPr>
        <w:t>2900</w:t>
      </w:r>
      <w:r>
        <w:t xml:space="preserve"> = T </w:t>
      </w:r>
      <w:r>
        <w:rPr>
          <w:vertAlign w:val="subscript"/>
        </w:rPr>
        <w:t>670</w:t>
      </w:r>
      <w:r>
        <w:t xml:space="preserve"> + (2230 km x 0,3 K) = </w:t>
      </w:r>
      <w:r>
        <w:rPr>
          <w:b/>
        </w:rPr>
        <w:t>2469</w:t>
      </w:r>
      <w:r w:rsidRPr="007307A5">
        <w:rPr>
          <w:b/>
        </w:rPr>
        <w:t xml:space="preserve"> K</w:t>
      </w:r>
    </w:p>
    <w:p w14:paraId="558D415C" w14:textId="77777777" w:rsidR="00CF6072" w:rsidRPr="000866D0" w:rsidRDefault="00CF6072" w:rsidP="00471621">
      <w:pPr>
        <w:pStyle w:val="Paragraphedeliste"/>
        <w:jc w:val="both"/>
      </w:pPr>
    </w:p>
    <w:p w14:paraId="01BF9B0B" w14:textId="77777777" w:rsidR="006D2E11" w:rsidRPr="000866D0" w:rsidRDefault="006D2E11" w:rsidP="006D2E11">
      <w:pPr>
        <w:pStyle w:val="Paragraphedeliste"/>
        <w:numPr>
          <w:ilvl w:val="0"/>
          <w:numId w:val="8"/>
        </w:numPr>
        <w:jc w:val="both"/>
        <w:rPr>
          <w:u w:val="single"/>
        </w:rPr>
      </w:pPr>
      <w:r w:rsidRPr="000866D0">
        <w:rPr>
          <w:b/>
          <w:u w:val="single"/>
        </w:rPr>
        <w:t>Démarche pour construire le géotherme :</w:t>
      </w:r>
    </w:p>
    <w:p w14:paraId="2EABA387" w14:textId="77777777" w:rsidR="006D2E11" w:rsidRDefault="006D2E11" w:rsidP="006D2E11">
      <w:pPr>
        <w:pStyle w:val="Paragraphedeliste"/>
        <w:numPr>
          <w:ilvl w:val="0"/>
          <w:numId w:val="9"/>
        </w:numPr>
        <w:jc w:val="both"/>
      </w:pPr>
      <w:r>
        <w:t xml:space="preserve">Placer les </w:t>
      </w:r>
      <w:r w:rsidRPr="000866D0">
        <w:rPr>
          <w:b/>
        </w:rPr>
        <w:t>points d’ancrage</w:t>
      </w:r>
      <w:r>
        <w:t xml:space="preserve"> (valeurs de T à différentes profondeurs)</w:t>
      </w:r>
    </w:p>
    <w:p w14:paraId="09AD442C" w14:textId="77777777" w:rsidR="006D2E11" w:rsidRDefault="006D2E11" w:rsidP="006D2E11">
      <w:pPr>
        <w:pStyle w:val="Paragraphedeliste"/>
        <w:numPr>
          <w:ilvl w:val="0"/>
          <w:numId w:val="9"/>
        </w:numPr>
        <w:jc w:val="both"/>
      </w:pPr>
      <w:r>
        <w:t xml:space="preserve">Tracer les </w:t>
      </w:r>
      <w:r w:rsidRPr="000866D0">
        <w:rPr>
          <w:b/>
        </w:rPr>
        <w:t>gradients adiabatiques de T</w:t>
      </w:r>
      <w:r>
        <w:t xml:space="preserve"> dans les milieux en convection (manteau asthénosphérique / manteau inférieur / noyau externe)</w:t>
      </w:r>
    </w:p>
    <w:p w14:paraId="571CF319" w14:textId="77777777" w:rsidR="006D2E11" w:rsidRPr="007307A5" w:rsidRDefault="006D2E11" w:rsidP="006D2E11">
      <w:pPr>
        <w:pStyle w:val="Paragraphedeliste"/>
        <w:numPr>
          <w:ilvl w:val="0"/>
          <w:numId w:val="9"/>
        </w:numPr>
        <w:jc w:val="both"/>
      </w:pPr>
      <w:r>
        <w:t xml:space="preserve">Tracer les </w:t>
      </w:r>
      <w:r w:rsidRPr="000866D0">
        <w:rPr>
          <w:b/>
        </w:rPr>
        <w:t>gradients conductifs</w:t>
      </w:r>
      <w:r>
        <w:t xml:space="preserve"> de T dans les </w:t>
      </w:r>
      <w:r w:rsidRPr="000866D0">
        <w:rPr>
          <w:b/>
        </w:rPr>
        <w:t>couches limites thermiques</w:t>
      </w:r>
      <w:r>
        <w:t xml:space="preserve"> = zones de conduction (lithosphère et couche D’’, probablement aussi zone des 670 km).</w:t>
      </w:r>
    </w:p>
    <w:p w14:paraId="0CA6D8E2" w14:textId="77777777" w:rsidR="006D2E11" w:rsidRDefault="006D2E11" w:rsidP="006D2E11">
      <w:pPr>
        <w:spacing w:after="0"/>
        <w:rPr>
          <w:rFonts w:ascii="Times New Roman" w:hAnsi="Times New Roman" w:cs="Times New Roman"/>
          <w:sz w:val="24"/>
        </w:rPr>
      </w:pPr>
    </w:p>
    <w:p w14:paraId="77DAFE8F" w14:textId="77777777" w:rsidR="006D2E11" w:rsidRDefault="006D2E11" w:rsidP="006D2E11">
      <w:pPr>
        <w:spacing w:after="0"/>
        <w:rPr>
          <w:rFonts w:ascii="Times New Roman" w:hAnsi="Times New Roman" w:cs="Times New Roman"/>
          <w:sz w:val="24"/>
        </w:rPr>
      </w:pPr>
      <w:r w:rsidRPr="00A517BA">
        <w:rPr>
          <w:rFonts w:ascii="Times New Roman" w:hAnsi="Times New Roman" w:cs="Times New Roman"/>
          <w:noProof/>
          <w:sz w:val="24"/>
          <w:lang w:eastAsia="fr-FR"/>
        </w:rPr>
        <w:lastRenderedPageBreak/>
        <w:drawing>
          <wp:inline distT="0" distB="0" distL="0" distR="0" wp14:anchorId="734299C1" wp14:editId="5D117660">
            <wp:extent cx="6400800" cy="9040067"/>
            <wp:effectExtent l="0" t="0" r="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04676" cy="9045541"/>
                    </a:xfrm>
                    <a:prstGeom prst="rect">
                      <a:avLst/>
                    </a:prstGeom>
                    <a:noFill/>
                    <a:ln>
                      <a:noFill/>
                    </a:ln>
                  </pic:spPr>
                </pic:pic>
              </a:graphicData>
            </a:graphic>
          </wp:inline>
        </w:drawing>
      </w:r>
    </w:p>
    <w:p w14:paraId="27113ED7" w14:textId="77777777" w:rsidR="00CF6072" w:rsidRDefault="00CF6072" w:rsidP="006D2E11">
      <w:pPr>
        <w:spacing w:after="0"/>
        <w:rPr>
          <w:rFonts w:ascii="Times New Roman" w:hAnsi="Times New Roman" w:cs="Times New Roman"/>
          <w:sz w:val="24"/>
        </w:rPr>
      </w:pPr>
    </w:p>
    <w:p w14:paraId="1206A909" w14:textId="77777777" w:rsidR="00D13F08" w:rsidRDefault="00D13F08" w:rsidP="00D13F08">
      <w:pPr>
        <w:pStyle w:val="Titre1"/>
      </w:pPr>
      <w:r>
        <w:lastRenderedPageBreak/>
        <w:t>Etude des mouvements verticaux isostatiques</w:t>
      </w:r>
    </w:p>
    <w:p w14:paraId="583FDB3A" w14:textId="05E20493" w:rsidR="00D13F08" w:rsidRPr="00A517BA" w:rsidRDefault="00D13F08" w:rsidP="00D13F08">
      <w:pPr>
        <w:spacing w:after="0"/>
        <w:rPr>
          <w:rFonts w:ascii="Times New Roman" w:hAnsi="Times New Roman" w:cs="Times New Roman"/>
          <w:b/>
          <w:sz w:val="24"/>
        </w:rPr>
      </w:pPr>
      <w:r w:rsidRPr="00A517BA">
        <w:rPr>
          <w:rFonts w:ascii="Times New Roman" w:hAnsi="Times New Roman" w:cs="Times New Roman"/>
          <w:b/>
          <w:sz w:val="24"/>
          <w:u w:val="single"/>
        </w:rPr>
        <w:t>Exercice n°</w:t>
      </w:r>
      <w:r w:rsidR="00FE2B86">
        <w:rPr>
          <w:rFonts w:ascii="Times New Roman" w:hAnsi="Times New Roman" w:cs="Times New Roman"/>
          <w:b/>
          <w:sz w:val="24"/>
          <w:u w:val="single"/>
        </w:rPr>
        <w:t>7</w:t>
      </w:r>
      <w:r w:rsidRPr="00A517BA">
        <w:rPr>
          <w:rFonts w:ascii="Times New Roman" w:hAnsi="Times New Roman" w:cs="Times New Roman"/>
          <w:b/>
          <w:sz w:val="24"/>
          <w:u w:val="single"/>
        </w:rPr>
        <w:t> :</w:t>
      </w:r>
      <w:r w:rsidRPr="00A517BA">
        <w:rPr>
          <w:rFonts w:ascii="Times New Roman" w:hAnsi="Times New Roman" w:cs="Times New Roman"/>
          <w:b/>
          <w:sz w:val="24"/>
        </w:rPr>
        <w:t xml:space="preserve"> </w:t>
      </w:r>
      <w:r>
        <w:rPr>
          <w:rFonts w:ascii="Times New Roman" w:hAnsi="Times New Roman" w:cs="Times New Roman"/>
          <w:b/>
          <w:sz w:val="24"/>
        </w:rPr>
        <w:t xml:space="preserve">profondeur du </w:t>
      </w:r>
      <w:proofErr w:type="spellStart"/>
      <w:r>
        <w:rPr>
          <w:rFonts w:ascii="Times New Roman" w:hAnsi="Times New Roman" w:cs="Times New Roman"/>
          <w:b/>
          <w:sz w:val="24"/>
        </w:rPr>
        <w:t>M</w:t>
      </w:r>
      <w:r w:rsidRPr="00A517BA">
        <w:rPr>
          <w:rFonts w:ascii="Times New Roman" w:hAnsi="Times New Roman" w:cs="Times New Roman"/>
          <w:b/>
          <w:sz w:val="24"/>
        </w:rPr>
        <w:t>oho</w:t>
      </w:r>
      <w:proofErr w:type="spellEnd"/>
      <w:r w:rsidRPr="00A517BA">
        <w:rPr>
          <w:rFonts w:ascii="Times New Roman" w:hAnsi="Times New Roman" w:cs="Times New Roman"/>
          <w:b/>
          <w:sz w:val="24"/>
        </w:rPr>
        <w:t xml:space="preserve"> sous une chaîne de montagne</w:t>
      </w:r>
    </w:p>
    <w:p w14:paraId="06F55E3C" w14:textId="38FC1B42" w:rsidR="004045C1" w:rsidRDefault="00D13F08" w:rsidP="004045C1">
      <w:pPr>
        <w:pStyle w:val="Titre3"/>
        <w:numPr>
          <w:ilvl w:val="0"/>
          <w:numId w:val="0"/>
        </w:numPr>
        <w:rPr>
          <w:rFonts w:cs="Times New Roman"/>
          <w:szCs w:val="24"/>
        </w:rPr>
      </w:pPr>
      <w:r w:rsidRPr="00506E6C">
        <w:rPr>
          <w:rFonts w:cs="Times New Roman"/>
          <w:b w:val="0"/>
          <w:noProof/>
          <w:u w:val="none"/>
        </w:rPr>
        <w:drawing>
          <wp:inline distT="0" distB="0" distL="0" distR="0" wp14:anchorId="0A40782F" wp14:editId="0B2C01CE">
            <wp:extent cx="5206702" cy="5181828"/>
            <wp:effectExtent l="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13573" cy="5188667"/>
                    </a:xfrm>
                    <a:prstGeom prst="rect">
                      <a:avLst/>
                    </a:prstGeom>
                  </pic:spPr>
                </pic:pic>
              </a:graphicData>
            </a:graphic>
          </wp:inline>
        </w:drawing>
      </w:r>
    </w:p>
    <w:p w14:paraId="62869BC8" w14:textId="1CCBD5D9" w:rsidR="00D13F08" w:rsidRDefault="00D13F08" w:rsidP="004045C1">
      <w:pPr>
        <w:pStyle w:val="Titre3"/>
        <w:numPr>
          <w:ilvl w:val="0"/>
          <w:numId w:val="0"/>
        </w:numPr>
      </w:pPr>
      <w:r w:rsidRPr="00506E6C">
        <w:rPr>
          <w:rFonts w:cs="Times New Roman"/>
          <w:b w:val="0"/>
          <w:noProof/>
          <w:u w:val="none"/>
        </w:rPr>
        <w:drawing>
          <wp:inline distT="0" distB="0" distL="0" distR="0" wp14:anchorId="72B48E5C" wp14:editId="2980A69B">
            <wp:extent cx="2890948" cy="5573748"/>
            <wp:effectExtent l="0" t="7938"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2904356" cy="5599599"/>
                    </a:xfrm>
                    <a:prstGeom prst="rect">
                      <a:avLst/>
                    </a:prstGeom>
                  </pic:spPr>
                </pic:pic>
              </a:graphicData>
            </a:graphic>
          </wp:inline>
        </w:drawing>
      </w:r>
    </w:p>
    <w:p w14:paraId="5210C2A7" w14:textId="77777777" w:rsidR="00FE2B86" w:rsidRDefault="00FE2B86" w:rsidP="00FE2B86">
      <w:pPr>
        <w:spacing w:after="0"/>
        <w:rPr>
          <w:rFonts w:ascii="Times New Roman" w:hAnsi="Times New Roman" w:cs="Times New Roman"/>
          <w:b/>
          <w:sz w:val="24"/>
          <w:u w:val="single"/>
        </w:rPr>
      </w:pPr>
    </w:p>
    <w:p w14:paraId="47844886" w14:textId="77777777" w:rsidR="00CF6072" w:rsidRDefault="00CF6072" w:rsidP="00FE2B86">
      <w:pPr>
        <w:spacing w:after="0"/>
        <w:rPr>
          <w:rFonts w:ascii="Times New Roman" w:hAnsi="Times New Roman" w:cs="Times New Roman"/>
          <w:b/>
          <w:sz w:val="24"/>
          <w:u w:val="single"/>
        </w:rPr>
      </w:pPr>
    </w:p>
    <w:p w14:paraId="38DF09B5" w14:textId="77777777" w:rsidR="00CF6072" w:rsidRDefault="00CF6072" w:rsidP="00FE2B86">
      <w:pPr>
        <w:spacing w:after="0"/>
        <w:rPr>
          <w:rFonts w:ascii="Times New Roman" w:hAnsi="Times New Roman" w:cs="Times New Roman"/>
          <w:b/>
          <w:sz w:val="24"/>
          <w:u w:val="single"/>
        </w:rPr>
      </w:pPr>
    </w:p>
    <w:p w14:paraId="1E36D907" w14:textId="77777777" w:rsidR="00FE2B86" w:rsidRDefault="00FE2B86" w:rsidP="00FE2B86">
      <w:pPr>
        <w:spacing w:after="0"/>
        <w:rPr>
          <w:rFonts w:ascii="Times New Roman" w:hAnsi="Times New Roman" w:cs="Times New Roman"/>
          <w:b/>
          <w:sz w:val="24"/>
          <w:u w:val="single"/>
        </w:rPr>
      </w:pPr>
    </w:p>
    <w:p w14:paraId="0D425B77" w14:textId="7E30AE80" w:rsidR="00FE2B86" w:rsidRPr="00A517BA" w:rsidRDefault="00FE2B86" w:rsidP="00FE2B86">
      <w:pPr>
        <w:spacing w:after="0"/>
        <w:rPr>
          <w:rFonts w:ascii="Times New Roman" w:hAnsi="Times New Roman" w:cs="Times New Roman"/>
          <w:b/>
          <w:sz w:val="24"/>
          <w:u w:val="single"/>
        </w:rPr>
      </w:pPr>
      <w:r w:rsidRPr="00A517BA">
        <w:rPr>
          <w:rFonts w:ascii="Times New Roman" w:hAnsi="Times New Roman" w:cs="Times New Roman"/>
          <w:b/>
          <w:sz w:val="24"/>
          <w:u w:val="single"/>
        </w:rPr>
        <w:lastRenderedPageBreak/>
        <w:t>Exercice n°</w:t>
      </w:r>
      <w:r w:rsidR="000752DA">
        <w:rPr>
          <w:rFonts w:ascii="Times New Roman" w:hAnsi="Times New Roman" w:cs="Times New Roman"/>
          <w:b/>
          <w:sz w:val="24"/>
          <w:u w:val="single"/>
        </w:rPr>
        <w:t>8</w:t>
      </w:r>
      <w:r w:rsidRPr="00A517BA">
        <w:rPr>
          <w:rFonts w:ascii="Times New Roman" w:hAnsi="Times New Roman" w:cs="Times New Roman"/>
          <w:b/>
          <w:sz w:val="24"/>
          <w:u w:val="single"/>
        </w:rPr>
        <w:t> :</w:t>
      </w:r>
      <w:r w:rsidRPr="00A517BA">
        <w:rPr>
          <w:rFonts w:ascii="Times New Roman" w:hAnsi="Times New Roman" w:cs="Times New Roman"/>
          <w:b/>
          <w:sz w:val="24"/>
        </w:rPr>
        <w:t xml:space="preserve"> conséquences du dépôt de </w:t>
      </w:r>
      <w:r>
        <w:rPr>
          <w:rFonts w:ascii="Times New Roman" w:hAnsi="Times New Roman" w:cs="Times New Roman"/>
          <w:b/>
          <w:sz w:val="24"/>
        </w:rPr>
        <w:t>sédiments sur le fond océanique</w:t>
      </w:r>
    </w:p>
    <w:p w14:paraId="34775414" w14:textId="771D4EF2" w:rsidR="00B01031" w:rsidRDefault="00FE2B86" w:rsidP="004045C1">
      <w:pPr>
        <w:pStyle w:val="Titre3"/>
        <w:numPr>
          <w:ilvl w:val="0"/>
          <w:numId w:val="0"/>
        </w:numPr>
        <w:rPr>
          <w:rFonts w:cs="Times New Roman"/>
          <w:b w:val="0"/>
          <w:bCs w:val="0"/>
          <w:szCs w:val="24"/>
          <w:u w:val="none"/>
        </w:rPr>
      </w:pPr>
      <w:r w:rsidRPr="00506E6C">
        <w:rPr>
          <w:rFonts w:cs="Times New Roman"/>
          <w:noProof/>
          <w:u w:val="none"/>
        </w:rPr>
        <w:drawing>
          <wp:inline distT="0" distB="0" distL="0" distR="0" wp14:anchorId="08460E48" wp14:editId="548FEB11">
            <wp:extent cx="5760720" cy="4352740"/>
            <wp:effectExtent l="0" t="0" r="508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352740"/>
                    </a:xfrm>
                    <a:prstGeom prst="rect">
                      <a:avLst/>
                    </a:prstGeom>
                  </pic:spPr>
                </pic:pic>
              </a:graphicData>
            </a:graphic>
          </wp:inline>
        </w:drawing>
      </w:r>
    </w:p>
    <w:p w14:paraId="6086BA42" w14:textId="7C4F6927" w:rsidR="00FE2B86" w:rsidRPr="00A517BA" w:rsidRDefault="00FE2B86" w:rsidP="00FE2B86">
      <w:pPr>
        <w:spacing w:after="0"/>
        <w:rPr>
          <w:rFonts w:ascii="Times New Roman" w:hAnsi="Times New Roman" w:cs="Times New Roman"/>
          <w:b/>
          <w:sz w:val="24"/>
        </w:rPr>
      </w:pPr>
      <w:r>
        <w:rPr>
          <w:rFonts w:ascii="Times New Roman" w:hAnsi="Times New Roman" w:cs="Times New Roman"/>
          <w:b/>
          <w:sz w:val="24"/>
          <w:u w:val="single"/>
        </w:rPr>
        <w:t>Exercice n°</w:t>
      </w:r>
      <w:r w:rsidR="003813EF">
        <w:rPr>
          <w:rFonts w:ascii="Times New Roman" w:hAnsi="Times New Roman" w:cs="Times New Roman"/>
          <w:b/>
          <w:sz w:val="24"/>
          <w:u w:val="single"/>
        </w:rPr>
        <w:t>9</w:t>
      </w:r>
      <w:r w:rsidRPr="00A517BA">
        <w:rPr>
          <w:rFonts w:ascii="Times New Roman" w:hAnsi="Times New Roman" w:cs="Times New Roman"/>
          <w:b/>
          <w:sz w:val="24"/>
          <w:u w:val="single"/>
        </w:rPr>
        <w:t> :</w:t>
      </w:r>
      <w:r w:rsidRPr="00A517BA">
        <w:rPr>
          <w:rFonts w:ascii="Times New Roman" w:hAnsi="Times New Roman" w:cs="Times New Roman"/>
          <w:b/>
          <w:sz w:val="24"/>
        </w:rPr>
        <w:t xml:space="preserve"> Quantifier l'épaisseur d'une croûte amincie et sa subsidence par accumulation de sédiments</w:t>
      </w:r>
    </w:p>
    <w:p w14:paraId="2BA45E94" w14:textId="77777777" w:rsidR="00FE2B86" w:rsidRDefault="00FE2B86" w:rsidP="00FE2B86">
      <w:pPr>
        <w:spacing w:after="0"/>
        <w:rPr>
          <w:rFonts w:ascii="Times New Roman" w:hAnsi="Times New Roman" w:cs="Times New Roman"/>
          <w:sz w:val="24"/>
        </w:rPr>
      </w:pPr>
      <w:r w:rsidRPr="00A517BA">
        <w:rPr>
          <w:rFonts w:ascii="Times New Roman" w:hAnsi="Times New Roman" w:cs="Times New Roman"/>
          <w:sz w:val="24"/>
        </w:rPr>
        <w:t xml:space="preserve">Suite à des contraintes tectoniques en extension, une lithosphère continentale d'épaisseur 100km, s'amincit, formant une dépression de 1000m d'altitude en surface (un rift). Au cours de sa formation, le rift se remplit d'eau. </w:t>
      </w:r>
    </w:p>
    <w:p w14:paraId="5BCD1D1E" w14:textId="77777777" w:rsidR="00FE2B86" w:rsidRPr="00A517BA" w:rsidRDefault="00FE2B86" w:rsidP="00FE2B86">
      <w:pPr>
        <w:numPr>
          <w:ilvl w:val="0"/>
          <w:numId w:val="11"/>
        </w:numPr>
        <w:spacing w:after="0"/>
        <w:rPr>
          <w:rFonts w:ascii="Times New Roman" w:hAnsi="Times New Roman" w:cs="Times New Roman"/>
          <w:sz w:val="24"/>
        </w:rPr>
      </w:pPr>
      <w:r w:rsidRPr="00A517BA">
        <w:rPr>
          <w:rFonts w:ascii="Times New Roman" w:hAnsi="Times New Roman" w:cs="Times New Roman"/>
          <w:sz w:val="24"/>
        </w:rPr>
        <w:t xml:space="preserve">Modèle d’Airy avec les 2 compartiments lithosphère et asthénosphère. On peut placer la surface de compensation à la base de la lithosphère ou dans l’asthénosphère. </w:t>
      </w:r>
    </w:p>
    <w:p w14:paraId="66E3016E" w14:textId="77777777" w:rsidR="00FE2B86" w:rsidRPr="00A517BA" w:rsidRDefault="00FE2B86" w:rsidP="00FE2B86">
      <w:pPr>
        <w:spacing w:after="0"/>
        <w:rPr>
          <w:rFonts w:ascii="Times New Roman" w:hAnsi="Times New Roman" w:cs="Times New Roman"/>
          <w:sz w:val="24"/>
        </w:rPr>
      </w:pPr>
      <w:r w:rsidRPr="00A517BA">
        <w:rPr>
          <w:rFonts w:ascii="Times New Roman" w:hAnsi="Times New Roman" w:cs="Times New Roman"/>
          <w:noProof/>
          <w:sz w:val="24"/>
          <w:lang w:eastAsia="fr-FR"/>
        </w:rPr>
        <w:drawing>
          <wp:inline distT="0" distB="0" distL="0" distR="0" wp14:anchorId="105B5F15" wp14:editId="1C5B6CD1">
            <wp:extent cx="5840233" cy="3355675"/>
            <wp:effectExtent l="0" t="0" r="825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70235" cy="3372914"/>
                    </a:xfrm>
                    <a:prstGeom prst="rect">
                      <a:avLst/>
                    </a:prstGeom>
                  </pic:spPr>
                </pic:pic>
              </a:graphicData>
            </a:graphic>
          </wp:inline>
        </w:drawing>
      </w:r>
    </w:p>
    <w:p w14:paraId="2DBACAA1" w14:textId="77777777" w:rsidR="00FE2B86" w:rsidRPr="00A517BA" w:rsidRDefault="00FE2B86" w:rsidP="00FE2B86">
      <w:pPr>
        <w:numPr>
          <w:ilvl w:val="0"/>
          <w:numId w:val="11"/>
        </w:numPr>
        <w:spacing w:after="0"/>
        <w:rPr>
          <w:rFonts w:ascii="Times New Roman" w:hAnsi="Times New Roman" w:cs="Times New Roman"/>
          <w:sz w:val="24"/>
        </w:rPr>
      </w:pPr>
      <w:r w:rsidRPr="00A517BA">
        <w:rPr>
          <w:rFonts w:ascii="Times New Roman" w:hAnsi="Times New Roman" w:cs="Times New Roman"/>
          <w:sz w:val="24"/>
        </w:rPr>
        <w:lastRenderedPageBreak/>
        <w:t xml:space="preserve">D’après la théorie de l’isostasie, il y a égalité des pressions </w:t>
      </w:r>
      <w:proofErr w:type="spellStart"/>
      <w:r w:rsidRPr="00A517BA">
        <w:rPr>
          <w:rFonts w:ascii="Times New Roman" w:hAnsi="Times New Roman" w:cs="Times New Roman"/>
          <w:sz w:val="24"/>
        </w:rPr>
        <w:t>lithostatiques</w:t>
      </w:r>
      <w:proofErr w:type="spellEnd"/>
      <w:r w:rsidRPr="00A517BA">
        <w:rPr>
          <w:rFonts w:ascii="Times New Roman" w:hAnsi="Times New Roman" w:cs="Times New Roman"/>
          <w:sz w:val="24"/>
        </w:rPr>
        <w:t xml:space="preserve"> sur la surface de compensation :</w:t>
      </w:r>
    </w:p>
    <w:p w14:paraId="71FC4B04" w14:textId="77777777" w:rsidR="00FE2B86" w:rsidRPr="00A517BA" w:rsidRDefault="00FE2B86" w:rsidP="00FE2B86">
      <w:pPr>
        <w:spacing w:after="0"/>
        <w:rPr>
          <w:rFonts w:ascii="Times New Roman" w:hAnsi="Times New Roman" w:cs="Times New Roman"/>
          <w:sz w:val="24"/>
        </w:rPr>
      </w:pPr>
      <w:proofErr w:type="gramStart"/>
      <w:r w:rsidRPr="00A517BA">
        <w:rPr>
          <w:rFonts w:ascii="Times New Roman" w:hAnsi="Times New Roman" w:cs="Times New Roman"/>
          <w:sz w:val="24"/>
        </w:rPr>
        <w:t>dl</w:t>
      </w:r>
      <w:proofErr w:type="gramEnd"/>
      <w:r w:rsidRPr="00A517BA">
        <w:rPr>
          <w:rFonts w:ascii="Times New Roman" w:hAnsi="Times New Roman" w:cs="Times New Roman"/>
          <w:sz w:val="24"/>
        </w:rPr>
        <w:t xml:space="preserve"> = densité lithosphère ; da = densité asthénosphère ;  l = épaisseur lithosphère normale ; a = épaisseur lithosphère amincie</w:t>
      </w:r>
    </w:p>
    <w:p w14:paraId="76D6D20F" w14:textId="77777777" w:rsidR="00FE2B86" w:rsidRPr="00A517BA" w:rsidRDefault="00FE2B86" w:rsidP="00FE2B86">
      <w:pPr>
        <w:numPr>
          <w:ilvl w:val="0"/>
          <w:numId w:val="10"/>
        </w:numPr>
        <w:spacing w:after="0"/>
        <w:rPr>
          <w:rFonts w:ascii="Times New Roman" w:hAnsi="Times New Roman" w:cs="Times New Roman"/>
          <w:sz w:val="24"/>
        </w:rPr>
      </w:pPr>
      <w:r w:rsidRPr="00A517BA">
        <w:rPr>
          <w:rFonts w:ascii="Times New Roman" w:hAnsi="Times New Roman" w:cs="Times New Roman"/>
          <w:sz w:val="24"/>
        </w:rPr>
        <w:t xml:space="preserve">l * dl = h * </w:t>
      </w:r>
      <w:proofErr w:type="spellStart"/>
      <w:r w:rsidRPr="00A517BA">
        <w:rPr>
          <w:rFonts w:ascii="Times New Roman" w:hAnsi="Times New Roman" w:cs="Times New Roman"/>
          <w:sz w:val="24"/>
        </w:rPr>
        <w:t>d</w:t>
      </w:r>
      <w:r w:rsidRPr="00A517BA">
        <w:rPr>
          <w:rFonts w:ascii="Times New Roman" w:hAnsi="Times New Roman" w:cs="Times New Roman"/>
          <w:sz w:val="24"/>
          <w:vertAlign w:val="subscript"/>
        </w:rPr>
        <w:t>eau</w:t>
      </w:r>
      <w:proofErr w:type="spellEnd"/>
      <w:r w:rsidRPr="00A517BA">
        <w:rPr>
          <w:rFonts w:ascii="Times New Roman" w:hAnsi="Times New Roman" w:cs="Times New Roman"/>
          <w:sz w:val="24"/>
        </w:rPr>
        <w:t xml:space="preserve"> + a * dl + R * da. </w:t>
      </w:r>
      <w:r w:rsidRPr="00A517BA">
        <w:rPr>
          <w:rFonts w:ascii="Times New Roman" w:hAnsi="Times New Roman" w:cs="Times New Roman"/>
          <w:sz w:val="24"/>
        </w:rPr>
        <w:tab/>
      </w:r>
      <w:r w:rsidRPr="00A517BA">
        <w:rPr>
          <w:rFonts w:ascii="Times New Roman" w:hAnsi="Times New Roman" w:cs="Times New Roman"/>
          <w:sz w:val="24"/>
        </w:rPr>
        <w:tab/>
        <w:t>D’autre part, l = h + a + R</w:t>
      </w:r>
    </w:p>
    <w:p w14:paraId="2A458229" w14:textId="77777777" w:rsidR="00FE2B86" w:rsidRPr="00A517BA" w:rsidRDefault="00FE2B86" w:rsidP="00FE2B86">
      <w:pPr>
        <w:spacing w:after="0"/>
        <w:rPr>
          <w:rFonts w:ascii="Times New Roman" w:hAnsi="Times New Roman" w:cs="Times New Roman"/>
          <w:sz w:val="24"/>
        </w:rPr>
      </w:pPr>
      <w:r w:rsidRPr="00A517BA">
        <w:rPr>
          <w:rFonts w:ascii="Times New Roman" w:hAnsi="Times New Roman" w:cs="Times New Roman"/>
          <w:sz w:val="24"/>
        </w:rPr>
        <w:t xml:space="preserve">On trouve ainsi </w:t>
      </w:r>
      <w:r w:rsidRPr="00A517BA">
        <w:rPr>
          <w:rFonts w:ascii="Times New Roman" w:hAnsi="Times New Roman" w:cs="Times New Roman"/>
          <w:b/>
          <w:sz w:val="24"/>
        </w:rPr>
        <w:t>a = 91km</w:t>
      </w:r>
      <w:r w:rsidRPr="00A517BA">
        <w:rPr>
          <w:rFonts w:ascii="Times New Roman" w:hAnsi="Times New Roman" w:cs="Times New Roman"/>
          <w:sz w:val="24"/>
        </w:rPr>
        <w:t>.</w:t>
      </w:r>
    </w:p>
    <w:p w14:paraId="479F2A59" w14:textId="77777777" w:rsidR="00FE2B86" w:rsidRPr="00A517BA" w:rsidRDefault="00FE2B86" w:rsidP="00FE2B86">
      <w:pPr>
        <w:numPr>
          <w:ilvl w:val="0"/>
          <w:numId w:val="11"/>
        </w:numPr>
        <w:spacing w:after="0"/>
        <w:rPr>
          <w:rFonts w:ascii="Times New Roman" w:hAnsi="Times New Roman" w:cs="Times New Roman"/>
          <w:sz w:val="24"/>
        </w:rPr>
      </w:pPr>
      <w:r w:rsidRPr="00A517BA">
        <w:rPr>
          <w:rFonts w:ascii="Times New Roman" w:hAnsi="Times New Roman" w:cs="Times New Roman"/>
          <w:sz w:val="24"/>
        </w:rPr>
        <w:t xml:space="preserve">Soit R' la nouvelle épaisseur d'asthénosphère. On a : s = épaisseur de sédiments ; </w:t>
      </w:r>
      <w:proofErr w:type="spellStart"/>
      <w:r w:rsidRPr="00A517BA">
        <w:rPr>
          <w:rFonts w:ascii="Times New Roman" w:hAnsi="Times New Roman" w:cs="Times New Roman"/>
          <w:sz w:val="24"/>
        </w:rPr>
        <w:t>ds</w:t>
      </w:r>
      <w:proofErr w:type="spellEnd"/>
      <w:r w:rsidRPr="00A517BA">
        <w:rPr>
          <w:rFonts w:ascii="Times New Roman" w:hAnsi="Times New Roman" w:cs="Times New Roman"/>
          <w:sz w:val="24"/>
        </w:rPr>
        <w:t xml:space="preserve"> = densité sédiments</w:t>
      </w:r>
    </w:p>
    <w:p w14:paraId="40286ECD" w14:textId="77777777" w:rsidR="00FE2B86" w:rsidRPr="00A517BA" w:rsidRDefault="00FE2B86" w:rsidP="00FE2B86">
      <w:pPr>
        <w:spacing w:after="0"/>
        <w:rPr>
          <w:rFonts w:ascii="Times New Roman" w:hAnsi="Times New Roman" w:cs="Times New Roman"/>
          <w:sz w:val="24"/>
        </w:rPr>
      </w:pPr>
      <w:proofErr w:type="gramStart"/>
      <w:r w:rsidRPr="00A517BA">
        <w:rPr>
          <w:rFonts w:ascii="Times New Roman" w:hAnsi="Times New Roman" w:cs="Times New Roman"/>
          <w:sz w:val="24"/>
        </w:rPr>
        <w:t>h</w:t>
      </w:r>
      <w:proofErr w:type="gramEnd"/>
      <w:r w:rsidRPr="00A517BA">
        <w:rPr>
          <w:rFonts w:ascii="Times New Roman" w:hAnsi="Times New Roman" w:cs="Times New Roman"/>
          <w:sz w:val="24"/>
        </w:rPr>
        <w:t xml:space="preserve"> + a + R = h'+ a + R' + s</w:t>
      </w:r>
    </w:p>
    <w:p w14:paraId="6A2F7979" w14:textId="77777777" w:rsidR="00FE2B86" w:rsidRPr="00A517BA" w:rsidRDefault="00FE2B86" w:rsidP="00FE2B86">
      <w:pPr>
        <w:spacing w:after="0"/>
        <w:rPr>
          <w:rFonts w:ascii="Times New Roman" w:hAnsi="Times New Roman" w:cs="Times New Roman"/>
          <w:sz w:val="24"/>
        </w:rPr>
      </w:pPr>
      <w:r w:rsidRPr="00A517BA">
        <w:rPr>
          <w:rFonts w:ascii="Times New Roman" w:hAnsi="Times New Roman" w:cs="Times New Roman"/>
          <w:sz w:val="24"/>
        </w:rPr>
        <w:t xml:space="preserve">Par ailleurs, l'expression de l’égalité des pressions </w:t>
      </w:r>
      <w:proofErr w:type="spellStart"/>
      <w:r w:rsidRPr="00A517BA">
        <w:rPr>
          <w:rFonts w:ascii="Times New Roman" w:hAnsi="Times New Roman" w:cs="Times New Roman"/>
          <w:sz w:val="24"/>
        </w:rPr>
        <w:t>lithostatiques</w:t>
      </w:r>
      <w:proofErr w:type="spellEnd"/>
      <w:r w:rsidRPr="00A517BA">
        <w:rPr>
          <w:rFonts w:ascii="Times New Roman" w:hAnsi="Times New Roman" w:cs="Times New Roman"/>
          <w:sz w:val="24"/>
        </w:rPr>
        <w:t xml:space="preserve"> au niveau de la surface de compensation donne : h * </w:t>
      </w:r>
      <w:proofErr w:type="spellStart"/>
      <w:r w:rsidRPr="00A517BA">
        <w:rPr>
          <w:rFonts w:ascii="Times New Roman" w:hAnsi="Times New Roman" w:cs="Times New Roman"/>
          <w:sz w:val="24"/>
        </w:rPr>
        <w:t>d</w:t>
      </w:r>
      <w:r w:rsidRPr="00A517BA">
        <w:rPr>
          <w:rFonts w:ascii="Times New Roman" w:hAnsi="Times New Roman" w:cs="Times New Roman"/>
          <w:sz w:val="24"/>
          <w:vertAlign w:val="subscript"/>
        </w:rPr>
        <w:t>eau</w:t>
      </w:r>
      <w:proofErr w:type="spellEnd"/>
      <w:r w:rsidRPr="00A517BA">
        <w:rPr>
          <w:rFonts w:ascii="Times New Roman" w:hAnsi="Times New Roman" w:cs="Times New Roman"/>
          <w:sz w:val="24"/>
        </w:rPr>
        <w:t xml:space="preserve"> + a * dl + R * da = h’ * </w:t>
      </w:r>
      <w:proofErr w:type="spellStart"/>
      <w:r w:rsidRPr="00A517BA">
        <w:rPr>
          <w:rFonts w:ascii="Times New Roman" w:hAnsi="Times New Roman" w:cs="Times New Roman"/>
          <w:sz w:val="24"/>
        </w:rPr>
        <w:t>d</w:t>
      </w:r>
      <w:r w:rsidRPr="00A517BA">
        <w:rPr>
          <w:rFonts w:ascii="Times New Roman" w:hAnsi="Times New Roman" w:cs="Times New Roman"/>
          <w:sz w:val="24"/>
          <w:vertAlign w:val="subscript"/>
        </w:rPr>
        <w:t>eau</w:t>
      </w:r>
      <w:proofErr w:type="spellEnd"/>
      <w:r w:rsidRPr="00A517BA">
        <w:rPr>
          <w:rFonts w:ascii="Times New Roman" w:hAnsi="Times New Roman" w:cs="Times New Roman"/>
          <w:sz w:val="24"/>
        </w:rPr>
        <w:t xml:space="preserve"> + s * </w:t>
      </w:r>
      <w:proofErr w:type="spellStart"/>
      <w:r w:rsidRPr="00A517BA">
        <w:rPr>
          <w:rFonts w:ascii="Times New Roman" w:hAnsi="Times New Roman" w:cs="Times New Roman"/>
          <w:sz w:val="24"/>
        </w:rPr>
        <w:t>ds</w:t>
      </w:r>
      <w:proofErr w:type="spellEnd"/>
      <w:r w:rsidRPr="00A517BA">
        <w:rPr>
          <w:rFonts w:ascii="Times New Roman" w:hAnsi="Times New Roman" w:cs="Times New Roman"/>
          <w:sz w:val="24"/>
        </w:rPr>
        <w:t xml:space="preserve"> + a * dl + R’ * da. </w:t>
      </w:r>
      <w:r w:rsidRPr="00A517BA">
        <w:rPr>
          <w:rFonts w:ascii="Times New Roman" w:hAnsi="Times New Roman" w:cs="Times New Roman"/>
          <w:sz w:val="24"/>
        </w:rPr>
        <w:tab/>
      </w:r>
      <w:r w:rsidRPr="00A517BA">
        <w:rPr>
          <w:rFonts w:ascii="Times New Roman" w:hAnsi="Times New Roman" w:cs="Times New Roman"/>
          <w:sz w:val="24"/>
        </w:rPr>
        <w:tab/>
      </w:r>
    </w:p>
    <w:p w14:paraId="3A541057" w14:textId="04AEB373" w:rsidR="00FE2B86" w:rsidRPr="00A517BA" w:rsidRDefault="00FE2B86" w:rsidP="00FE2B86">
      <w:pPr>
        <w:spacing w:after="0"/>
        <w:rPr>
          <w:rFonts w:ascii="Times New Roman" w:hAnsi="Times New Roman" w:cs="Times New Roman"/>
          <w:sz w:val="24"/>
        </w:rPr>
      </w:pPr>
      <w:r w:rsidRPr="00A517BA">
        <w:rPr>
          <w:rFonts w:ascii="Times New Roman" w:hAnsi="Times New Roman" w:cs="Times New Roman"/>
          <w:sz w:val="24"/>
        </w:rPr>
        <w:t xml:space="preserve">On trouve </w:t>
      </w:r>
      <w:r w:rsidRPr="00A517BA">
        <w:rPr>
          <w:rFonts w:ascii="Times New Roman" w:hAnsi="Times New Roman" w:cs="Times New Roman"/>
          <w:b/>
          <w:sz w:val="24"/>
        </w:rPr>
        <w:t xml:space="preserve">h' = 650m. </w:t>
      </w:r>
      <w:r w:rsidRPr="00A517BA">
        <w:rPr>
          <w:rFonts w:ascii="Times New Roman" w:hAnsi="Times New Roman" w:cs="Times New Roman"/>
          <w:sz w:val="24"/>
        </w:rPr>
        <w:t xml:space="preserve">h’ + s = 1400 m. L'accumulation de 750m de sédiments a donc entraîné une subsidence de la lithosphère de </w:t>
      </w:r>
      <w:r w:rsidR="00411327" w:rsidRPr="0056173D">
        <w:rPr>
          <w:rFonts w:ascii="Times New Roman" w:hAnsi="Times New Roman" w:cs="Times New Roman"/>
          <w:b/>
          <w:bCs/>
          <w:sz w:val="24"/>
          <w:highlight w:val="yellow"/>
        </w:rPr>
        <w:t xml:space="preserve">R' = </w:t>
      </w:r>
      <w:proofErr w:type="spellStart"/>
      <w:r w:rsidR="00411327" w:rsidRPr="0056173D">
        <w:rPr>
          <w:rFonts w:ascii="Times New Roman" w:hAnsi="Times New Roman" w:cs="Times New Roman"/>
          <w:b/>
          <w:bCs/>
          <w:sz w:val="24"/>
          <w:highlight w:val="yellow"/>
        </w:rPr>
        <w:t>h'+S-h</w:t>
      </w:r>
      <w:proofErr w:type="spellEnd"/>
      <w:r w:rsidR="00411327" w:rsidRPr="0056173D">
        <w:rPr>
          <w:rFonts w:ascii="Times New Roman" w:hAnsi="Times New Roman" w:cs="Times New Roman"/>
          <w:b/>
          <w:bCs/>
          <w:sz w:val="24"/>
          <w:highlight w:val="yellow"/>
        </w:rPr>
        <w:t xml:space="preserve"> = </w:t>
      </w:r>
      <w:r w:rsidRPr="0056173D">
        <w:rPr>
          <w:rFonts w:ascii="Times New Roman" w:hAnsi="Times New Roman" w:cs="Times New Roman"/>
          <w:b/>
          <w:bCs/>
          <w:sz w:val="24"/>
          <w:highlight w:val="yellow"/>
        </w:rPr>
        <w:t>400m</w:t>
      </w:r>
      <w:r w:rsidRPr="0056173D">
        <w:rPr>
          <w:rFonts w:ascii="Times New Roman" w:hAnsi="Times New Roman" w:cs="Times New Roman"/>
          <w:sz w:val="24"/>
          <w:highlight w:val="yellow"/>
        </w:rPr>
        <w:t>.</w:t>
      </w:r>
      <w:r w:rsidRPr="00A517BA">
        <w:rPr>
          <w:rFonts w:ascii="Times New Roman" w:hAnsi="Times New Roman" w:cs="Times New Roman"/>
          <w:sz w:val="24"/>
        </w:rPr>
        <w:t xml:space="preserve"> </w:t>
      </w:r>
    </w:p>
    <w:p w14:paraId="4603BD56" w14:textId="77777777" w:rsidR="00FE2B86" w:rsidRPr="00A517BA" w:rsidRDefault="00FE2B86" w:rsidP="00FE2B86">
      <w:pPr>
        <w:numPr>
          <w:ilvl w:val="0"/>
          <w:numId w:val="11"/>
        </w:numPr>
        <w:spacing w:after="0"/>
        <w:rPr>
          <w:rFonts w:ascii="Times New Roman" w:hAnsi="Times New Roman" w:cs="Times New Roman"/>
          <w:sz w:val="24"/>
        </w:rPr>
      </w:pPr>
      <w:r w:rsidRPr="00A517BA">
        <w:rPr>
          <w:rFonts w:ascii="Times New Roman" w:hAnsi="Times New Roman" w:cs="Times New Roman"/>
          <w:sz w:val="24"/>
        </w:rPr>
        <w:t xml:space="preserve">Sur le même modèle que la question précédente, on a </w:t>
      </w:r>
    </w:p>
    <w:p w14:paraId="18835D05" w14:textId="77777777" w:rsidR="00FE2B86" w:rsidRPr="00063902" w:rsidRDefault="00FE2B86" w:rsidP="00FE2B86">
      <w:pPr>
        <w:spacing w:after="0"/>
        <w:rPr>
          <w:rFonts w:ascii="Times New Roman" w:hAnsi="Times New Roman" w:cs="Times New Roman"/>
          <w:sz w:val="24"/>
          <w:lang w:val="en-US"/>
        </w:rPr>
      </w:pPr>
      <w:r w:rsidRPr="00063902">
        <w:rPr>
          <w:rFonts w:ascii="Times New Roman" w:hAnsi="Times New Roman" w:cs="Times New Roman"/>
          <w:sz w:val="24"/>
          <w:lang w:val="en-US"/>
        </w:rPr>
        <w:t>h + R = h'' + R'' + 1400</w:t>
      </w:r>
    </w:p>
    <w:p w14:paraId="029434F4" w14:textId="77777777" w:rsidR="00FE2B86" w:rsidRPr="00063902" w:rsidRDefault="00FE2B86" w:rsidP="00FE2B86">
      <w:pPr>
        <w:spacing w:after="0"/>
        <w:rPr>
          <w:rFonts w:ascii="Times New Roman" w:hAnsi="Times New Roman" w:cs="Times New Roman"/>
          <w:sz w:val="24"/>
          <w:lang w:val="en-US"/>
        </w:rPr>
      </w:pPr>
      <w:r w:rsidRPr="00063902">
        <w:rPr>
          <w:rFonts w:ascii="Times New Roman" w:hAnsi="Times New Roman" w:cs="Times New Roman"/>
          <w:sz w:val="24"/>
          <w:lang w:val="en-US"/>
        </w:rPr>
        <w:t xml:space="preserve">Et h * </w:t>
      </w:r>
      <w:proofErr w:type="spellStart"/>
      <w:r w:rsidRPr="00063902">
        <w:rPr>
          <w:rFonts w:ascii="Times New Roman" w:hAnsi="Times New Roman" w:cs="Times New Roman"/>
          <w:sz w:val="24"/>
          <w:lang w:val="en-US"/>
        </w:rPr>
        <w:t>d</w:t>
      </w:r>
      <w:r w:rsidRPr="00063902">
        <w:rPr>
          <w:rFonts w:ascii="Times New Roman" w:hAnsi="Times New Roman" w:cs="Times New Roman"/>
          <w:sz w:val="24"/>
          <w:vertAlign w:val="subscript"/>
          <w:lang w:val="en-US"/>
        </w:rPr>
        <w:t>eau</w:t>
      </w:r>
      <w:proofErr w:type="spellEnd"/>
      <w:r w:rsidRPr="00063902">
        <w:rPr>
          <w:rFonts w:ascii="Times New Roman" w:hAnsi="Times New Roman" w:cs="Times New Roman"/>
          <w:sz w:val="24"/>
          <w:lang w:val="en-US"/>
        </w:rPr>
        <w:t xml:space="preserve"> + a * dl + R * da = h’’ * </w:t>
      </w:r>
      <w:proofErr w:type="spellStart"/>
      <w:r w:rsidRPr="00063902">
        <w:rPr>
          <w:rFonts w:ascii="Times New Roman" w:hAnsi="Times New Roman" w:cs="Times New Roman"/>
          <w:sz w:val="24"/>
          <w:lang w:val="en-US"/>
        </w:rPr>
        <w:t>d</w:t>
      </w:r>
      <w:r w:rsidRPr="00063902">
        <w:rPr>
          <w:rFonts w:ascii="Times New Roman" w:hAnsi="Times New Roman" w:cs="Times New Roman"/>
          <w:sz w:val="24"/>
          <w:vertAlign w:val="subscript"/>
          <w:lang w:val="en-US"/>
        </w:rPr>
        <w:t>eau</w:t>
      </w:r>
      <w:proofErr w:type="spellEnd"/>
      <w:r w:rsidRPr="00063902">
        <w:rPr>
          <w:rFonts w:ascii="Times New Roman" w:hAnsi="Times New Roman" w:cs="Times New Roman"/>
          <w:sz w:val="24"/>
          <w:lang w:val="en-US"/>
        </w:rPr>
        <w:t xml:space="preserve"> + (s + h’) * ds + a * dl + R’’ * da. </w:t>
      </w:r>
    </w:p>
    <w:p w14:paraId="0AC02798" w14:textId="71A39FD0" w:rsidR="00FE2B86" w:rsidRDefault="00FE2B86" w:rsidP="00FE2B86">
      <w:pPr>
        <w:spacing w:after="0"/>
        <w:rPr>
          <w:rFonts w:ascii="Times New Roman" w:hAnsi="Times New Roman" w:cs="Times New Roman"/>
          <w:b/>
          <w:sz w:val="24"/>
        </w:rPr>
      </w:pPr>
      <w:r w:rsidRPr="00A517BA">
        <w:rPr>
          <w:rFonts w:ascii="Times New Roman" w:hAnsi="Times New Roman" w:cs="Times New Roman"/>
          <w:sz w:val="24"/>
        </w:rPr>
        <w:t xml:space="preserve">On trouve </w:t>
      </w:r>
      <w:r w:rsidRPr="00A517BA">
        <w:rPr>
          <w:rFonts w:ascii="Times New Roman" w:hAnsi="Times New Roman" w:cs="Times New Roman"/>
          <w:b/>
          <w:sz w:val="24"/>
        </w:rPr>
        <w:t>h’' = 347m.</w:t>
      </w:r>
    </w:p>
    <w:p w14:paraId="2D36F2BD" w14:textId="0C5E7DD3" w:rsidR="00B25678" w:rsidRPr="00B25678" w:rsidRDefault="00B25678" w:rsidP="00FE2B86">
      <w:pPr>
        <w:spacing w:after="0"/>
        <w:rPr>
          <w:rFonts w:ascii="Times New Roman" w:hAnsi="Times New Roman" w:cs="Times New Roman"/>
          <w:sz w:val="24"/>
          <w:lang w:val="en-US"/>
        </w:rPr>
      </w:pPr>
      <w:r w:rsidRPr="0056173D">
        <w:rPr>
          <w:rFonts w:ascii="Times New Roman" w:hAnsi="Times New Roman" w:cs="Times New Roman"/>
          <w:b/>
          <w:sz w:val="24"/>
          <w:highlight w:val="yellow"/>
          <w:lang w:val="en-US"/>
        </w:rPr>
        <w:t xml:space="preserve">Or R'' + h' + h'' = R' + h' </w:t>
      </w:r>
      <w:proofErr w:type="spellStart"/>
      <w:r w:rsidRPr="0056173D">
        <w:rPr>
          <w:rFonts w:ascii="Times New Roman" w:hAnsi="Times New Roman" w:cs="Times New Roman"/>
          <w:b/>
          <w:sz w:val="24"/>
          <w:highlight w:val="yellow"/>
          <w:lang w:val="en-US"/>
        </w:rPr>
        <w:t>donc</w:t>
      </w:r>
      <w:proofErr w:type="spellEnd"/>
      <w:r w:rsidRPr="0056173D">
        <w:rPr>
          <w:rFonts w:ascii="Times New Roman" w:hAnsi="Times New Roman" w:cs="Times New Roman"/>
          <w:b/>
          <w:sz w:val="24"/>
          <w:highlight w:val="yellow"/>
          <w:lang w:val="en-US"/>
        </w:rPr>
        <w:t xml:space="preserve"> R'' = R'-h'' </w:t>
      </w:r>
      <w:proofErr w:type="spellStart"/>
      <w:r w:rsidRPr="0056173D">
        <w:rPr>
          <w:rFonts w:ascii="Times New Roman" w:hAnsi="Times New Roman" w:cs="Times New Roman"/>
          <w:b/>
          <w:sz w:val="24"/>
          <w:highlight w:val="yellow"/>
          <w:lang w:val="en-US"/>
        </w:rPr>
        <w:t>donc</w:t>
      </w:r>
      <w:proofErr w:type="spellEnd"/>
      <w:r w:rsidRPr="0056173D">
        <w:rPr>
          <w:rFonts w:ascii="Times New Roman" w:hAnsi="Times New Roman" w:cs="Times New Roman"/>
          <w:b/>
          <w:sz w:val="24"/>
          <w:highlight w:val="yellow"/>
          <w:lang w:val="en-US"/>
        </w:rPr>
        <w:t xml:space="preserve"> R'' = 400 - 347 = 53m</w:t>
      </w:r>
    </w:p>
    <w:p w14:paraId="08BBB97B" w14:textId="415ACEAB" w:rsidR="00FE2B86" w:rsidRPr="00A517BA" w:rsidRDefault="00FE2B86" w:rsidP="00FE2B86">
      <w:pPr>
        <w:spacing w:after="0"/>
        <w:rPr>
          <w:rFonts w:ascii="Times New Roman" w:hAnsi="Times New Roman" w:cs="Times New Roman"/>
          <w:sz w:val="24"/>
        </w:rPr>
      </w:pPr>
      <w:r w:rsidRPr="00A517BA">
        <w:rPr>
          <w:rFonts w:ascii="Times New Roman" w:hAnsi="Times New Roman" w:cs="Times New Roman"/>
          <w:sz w:val="24"/>
        </w:rPr>
        <w:t xml:space="preserve">L'accumulation de 650m de sédiments supplémentaires a donc entraîné une subsidence de la lithosphère de </w:t>
      </w:r>
      <w:r w:rsidR="00411327" w:rsidRPr="0056173D">
        <w:rPr>
          <w:rFonts w:ascii="Times New Roman" w:hAnsi="Times New Roman" w:cs="Times New Roman"/>
          <w:b/>
          <w:bCs/>
          <w:sz w:val="24"/>
          <w:highlight w:val="yellow"/>
        </w:rPr>
        <w:t xml:space="preserve">R'-R'' = </w:t>
      </w:r>
      <w:r w:rsidR="00B50348" w:rsidRPr="0056173D">
        <w:rPr>
          <w:rFonts w:ascii="Times New Roman" w:hAnsi="Times New Roman" w:cs="Times New Roman"/>
          <w:b/>
          <w:bCs/>
          <w:sz w:val="24"/>
          <w:highlight w:val="yellow"/>
        </w:rPr>
        <w:t>400-53 = 347m</w:t>
      </w:r>
    </w:p>
    <w:p w14:paraId="24C76431" w14:textId="06796CD3" w:rsidR="00FE2B86" w:rsidRDefault="00FE2B86" w:rsidP="00FE2B86">
      <w:pPr>
        <w:numPr>
          <w:ilvl w:val="0"/>
          <w:numId w:val="11"/>
        </w:numPr>
        <w:spacing w:after="0"/>
        <w:rPr>
          <w:rFonts w:ascii="Times New Roman" w:hAnsi="Times New Roman" w:cs="Times New Roman"/>
          <w:sz w:val="24"/>
        </w:rPr>
      </w:pPr>
      <w:r w:rsidRPr="00A517BA">
        <w:rPr>
          <w:rFonts w:ascii="Times New Roman" w:hAnsi="Times New Roman" w:cs="Times New Roman"/>
          <w:sz w:val="24"/>
        </w:rPr>
        <w:t xml:space="preserve">La sédimentation de sédiments plus légers que l’asthénosphère provoque une subsidence d’une épaisseur inférieure à l’épaisseur de sédiments =&gt; </w:t>
      </w:r>
      <w:r w:rsidRPr="00A517BA">
        <w:rPr>
          <w:rFonts w:ascii="Times New Roman" w:hAnsi="Times New Roman" w:cs="Times New Roman"/>
          <w:b/>
          <w:sz w:val="24"/>
        </w:rPr>
        <w:t>la sédimentation aboutit au comblement du bassin</w:t>
      </w:r>
      <w:r w:rsidRPr="00A517BA">
        <w:rPr>
          <w:rFonts w:ascii="Times New Roman" w:hAnsi="Times New Roman" w:cs="Times New Roman"/>
          <w:sz w:val="24"/>
        </w:rPr>
        <w:t>.</w:t>
      </w:r>
    </w:p>
    <w:p w14:paraId="7B509684" w14:textId="5E13AB7B" w:rsidR="001534F8" w:rsidRPr="00A517BA" w:rsidRDefault="001534F8" w:rsidP="00CF6072">
      <w:pPr>
        <w:spacing w:after="0"/>
        <w:rPr>
          <w:rFonts w:ascii="Times New Roman" w:hAnsi="Times New Roman" w:cs="Times New Roman"/>
          <w:sz w:val="24"/>
        </w:rPr>
      </w:pPr>
      <w:r w:rsidRPr="001534F8">
        <w:rPr>
          <w:rFonts w:ascii="Times New Roman" w:hAnsi="Times New Roman" w:cs="Times New Roman"/>
          <w:noProof/>
          <w:sz w:val="24"/>
          <w:lang w:eastAsia="fr-FR"/>
        </w:rPr>
        <w:lastRenderedPageBreak/>
        <w:drawing>
          <wp:inline distT="0" distB="0" distL="0" distR="0" wp14:anchorId="33A67982" wp14:editId="532D7820">
            <wp:extent cx="5647600" cy="8791575"/>
            <wp:effectExtent l="0" t="0" r="0" b="0"/>
            <wp:docPr id="18" name="Image 1">
              <a:extLst xmlns:a="http://schemas.openxmlformats.org/drawingml/2006/main">
                <a:ext uri="{FF2B5EF4-FFF2-40B4-BE49-F238E27FC236}">
                  <a16:creationId xmlns:a16="http://schemas.microsoft.com/office/drawing/2014/main" id="{E36DD064-3E52-9E45-BE1F-354006A950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E36DD064-3E52-9E45-BE1F-354006A950D0}"/>
                        </a:ext>
                      </a:extLst>
                    </pic:cNvPr>
                    <pic:cNvPicPr>
                      <a:picLocks noChangeAspect="1"/>
                    </pic:cNvPicPr>
                  </pic:nvPicPr>
                  <pic:blipFill rotWithShape="1">
                    <a:blip r:embed="rId18"/>
                    <a:srcRect l="9794" t="3728" r="12745" b="3094"/>
                    <a:stretch/>
                  </pic:blipFill>
                  <pic:spPr bwMode="auto">
                    <a:xfrm>
                      <a:off x="0" y="0"/>
                      <a:ext cx="5658059" cy="8807856"/>
                    </a:xfrm>
                    <a:prstGeom prst="rect">
                      <a:avLst/>
                    </a:prstGeom>
                    <a:ln>
                      <a:noFill/>
                    </a:ln>
                    <a:extLst>
                      <a:ext uri="{53640926-AAD7-44D8-BBD7-CCE9431645EC}">
                        <a14:shadowObscured xmlns:a14="http://schemas.microsoft.com/office/drawing/2010/main"/>
                      </a:ext>
                    </a:extLst>
                  </pic:spPr>
                </pic:pic>
              </a:graphicData>
            </a:graphic>
          </wp:inline>
        </w:drawing>
      </w:r>
    </w:p>
    <w:p w14:paraId="3A6A8104" w14:textId="77777777" w:rsidR="00FE2B86" w:rsidRPr="00FE2B86" w:rsidRDefault="00FE2B86" w:rsidP="00FE2B86">
      <w:pPr>
        <w:rPr>
          <w:lang w:eastAsia="fr-FR"/>
        </w:rPr>
      </w:pPr>
    </w:p>
    <w:sectPr w:rsidR="00FE2B86" w:rsidRPr="00FE2B86" w:rsidSect="001D2BC7">
      <w:footerReference w:type="even" r:id="rId19"/>
      <w:footerReference w:type="default" r:id="rId2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AD851A" w14:textId="77777777" w:rsidR="003A1BB6" w:rsidRDefault="003A1BB6" w:rsidP="00286D55">
      <w:pPr>
        <w:spacing w:after="0" w:line="240" w:lineRule="auto"/>
      </w:pPr>
      <w:r>
        <w:separator/>
      </w:r>
    </w:p>
  </w:endnote>
  <w:endnote w:type="continuationSeparator" w:id="0">
    <w:p w14:paraId="1DFDDAC9" w14:textId="77777777" w:rsidR="003A1BB6" w:rsidRDefault="003A1BB6" w:rsidP="00286D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2144454622"/>
      <w:docPartObj>
        <w:docPartGallery w:val="Page Numbers (Bottom of Page)"/>
        <w:docPartUnique/>
      </w:docPartObj>
    </w:sdtPr>
    <w:sdtEndPr>
      <w:rPr>
        <w:rStyle w:val="Numrodepage"/>
      </w:rPr>
    </w:sdtEndPr>
    <w:sdtContent>
      <w:p w14:paraId="4B4DB590" w14:textId="24CE31E3" w:rsidR="00286D55" w:rsidRDefault="00286D55" w:rsidP="0023646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787B4392" w14:textId="77777777" w:rsidR="00286D55" w:rsidRDefault="00286D55" w:rsidP="00286D55">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569306159"/>
      <w:docPartObj>
        <w:docPartGallery w:val="Page Numbers (Bottom of Page)"/>
        <w:docPartUnique/>
      </w:docPartObj>
    </w:sdtPr>
    <w:sdtEndPr>
      <w:rPr>
        <w:rStyle w:val="Numrodepage"/>
      </w:rPr>
    </w:sdtEndPr>
    <w:sdtContent>
      <w:p w14:paraId="7B47A0D1" w14:textId="5A49DB7F" w:rsidR="00286D55" w:rsidRDefault="00286D55" w:rsidP="0023646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3</w:t>
        </w:r>
        <w:r>
          <w:rPr>
            <w:rStyle w:val="Numrodepage"/>
          </w:rPr>
          <w:fldChar w:fldCharType="end"/>
        </w:r>
      </w:p>
    </w:sdtContent>
  </w:sdt>
  <w:p w14:paraId="3B1B8C33" w14:textId="77777777" w:rsidR="00286D55" w:rsidRDefault="00286D55" w:rsidP="00286D55">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4A3EDE" w14:textId="77777777" w:rsidR="003A1BB6" w:rsidRDefault="003A1BB6" w:rsidP="00286D55">
      <w:pPr>
        <w:spacing w:after="0" w:line="240" w:lineRule="auto"/>
      </w:pPr>
      <w:r>
        <w:separator/>
      </w:r>
    </w:p>
  </w:footnote>
  <w:footnote w:type="continuationSeparator" w:id="0">
    <w:p w14:paraId="71C685AA" w14:textId="77777777" w:rsidR="003A1BB6" w:rsidRDefault="003A1BB6" w:rsidP="00286D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6201A"/>
    <w:multiLevelType w:val="hybridMultilevel"/>
    <w:tmpl w:val="6BF02E4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8DD241E"/>
    <w:multiLevelType w:val="hybridMultilevel"/>
    <w:tmpl w:val="A1D88EAA"/>
    <w:lvl w:ilvl="0" w:tplc="CD34E678">
      <w:start w:val="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C913CCF"/>
    <w:multiLevelType w:val="hybridMultilevel"/>
    <w:tmpl w:val="FB88379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D813C9E"/>
    <w:multiLevelType w:val="multilevel"/>
    <w:tmpl w:val="7D4A272E"/>
    <w:lvl w:ilvl="0">
      <w:start w:val="1"/>
      <w:numFmt w:val="upperRoman"/>
      <w:pStyle w:val="Titre1"/>
      <w:lvlText w:val="%1."/>
      <w:lvlJc w:val="left"/>
      <w:pPr>
        <w:tabs>
          <w:tab w:val="num" w:pos="360"/>
        </w:tabs>
        <w:ind w:left="0" w:firstLine="0"/>
      </w:pPr>
      <w:rPr>
        <w:rFonts w:hint="default"/>
      </w:rPr>
    </w:lvl>
    <w:lvl w:ilvl="1">
      <w:start w:val="1"/>
      <w:numFmt w:val="upperLetter"/>
      <w:pStyle w:val="Titre2"/>
      <w:lvlText w:val="%2)"/>
      <w:lvlJc w:val="left"/>
      <w:pPr>
        <w:tabs>
          <w:tab w:val="num" w:pos="1080"/>
        </w:tabs>
        <w:ind w:left="720" w:firstLine="0"/>
      </w:pPr>
      <w:rPr>
        <w:rFonts w:hint="default"/>
      </w:rPr>
    </w:lvl>
    <w:lvl w:ilvl="2">
      <w:start w:val="1"/>
      <w:numFmt w:val="decimal"/>
      <w:pStyle w:val="Titre3"/>
      <w:lvlText w:val="%3."/>
      <w:lvlJc w:val="left"/>
      <w:pPr>
        <w:tabs>
          <w:tab w:val="num" w:pos="1800"/>
        </w:tabs>
        <w:ind w:left="1440" w:firstLine="0"/>
      </w:pPr>
      <w:rPr>
        <w:rFonts w:hint="default"/>
      </w:rPr>
    </w:lvl>
    <w:lvl w:ilvl="3">
      <w:start w:val="1"/>
      <w:numFmt w:val="lowerLetter"/>
      <w:pStyle w:val="Titre4"/>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 w15:restartNumberingAfterBreak="0">
    <w:nsid w:val="0E9E6CFD"/>
    <w:multiLevelType w:val="hybridMultilevel"/>
    <w:tmpl w:val="5ECC2FCC"/>
    <w:lvl w:ilvl="0" w:tplc="EE50371A">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7332FD8"/>
    <w:multiLevelType w:val="hybridMultilevel"/>
    <w:tmpl w:val="43C418B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2252241"/>
    <w:multiLevelType w:val="hybridMultilevel"/>
    <w:tmpl w:val="B964E966"/>
    <w:lvl w:ilvl="0" w:tplc="040C0017">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7" w15:restartNumberingAfterBreak="0">
    <w:nsid w:val="2AAD6048"/>
    <w:multiLevelType w:val="hybridMultilevel"/>
    <w:tmpl w:val="D408E05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32BB6BA9"/>
    <w:multiLevelType w:val="hybridMultilevel"/>
    <w:tmpl w:val="FF0881B4"/>
    <w:lvl w:ilvl="0" w:tplc="E0304592">
      <w:start w:val="8"/>
      <w:numFmt w:val="decimal"/>
      <w:lvlText w:val="%1."/>
      <w:lvlJc w:val="left"/>
      <w:pPr>
        <w:tabs>
          <w:tab w:val="num" w:pos="720"/>
        </w:tabs>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C1541AE"/>
    <w:multiLevelType w:val="hybridMultilevel"/>
    <w:tmpl w:val="B3E632F2"/>
    <w:lvl w:ilvl="0" w:tplc="1C52D0E4">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C443856"/>
    <w:multiLevelType w:val="hybridMultilevel"/>
    <w:tmpl w:val="0F06A49E"/>
    <w:lvl w:ilvl="0" w:tplc="040C000F">
      <w:start w:val="1"/>
      <w:numFmt w:val="decimal"/>
      <w:lvlText w:val="%1."/>
      <w:lvlJc w:val="left"/>
      <w:pPr>
        <w:tabs>
          <w:tab w:val="num" w:pos="720"/>
        </w:tabs>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72100A0"/>
    <w:multiLevelType w:val="hybridMultilevel"/>
    <w:tmpl w:val="CAA22EEA"/>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15:restartNumberingAfterBreak="0">
    <w:nsid w:val="48F3485B"/>
    <w:multiLevelType w:val="hybridMultilevel"/>
    <w:tmpl w:val="DB8AEE7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4AAB5454"/>
    <w:multiLevelType w:val="hybridMultilevel"/>
    <w:tmpl w:val="93A80F9C"/>
    <w:lvl w:ilvl="0" w:tplc="040C0011">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15:restartNumberingAfterBreak="0">
    <w:nsid w:val="58DD6C6E"/>
    <w:multiLevelType w:val="hybridMultilevel"/>
    <w:tmpl w:val="2AD8FE4A"/>
    <w:lvl w:ilvl="0" w:tplc="71207706">
      <w:start w:val="10"/>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6FFF630C"/>
    <w:multiLevelType w:val="hybridMultilevel"/>
    <w:tmpl w:val="36F4B7E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73746D92"/>
    <w:multiLevelType w:val="hybridMultilevel"/>
    <w:tmpl w:val="6EDA0EE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7DDF2DD3"/>
    <w:multiLevelType w:val="hybridMultilevel"/>
    <w:tmpl w:val="145A26F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13"/>
  </w:num>
  <w:num w:numId="3">
    <w:abstractNumId w:val="15"/>
  </w:num>
  <w:num w:numId="4">
    <w:abstractNumId w:val="5"/>
  </w:num>
  <w:num w:numId="5">
    <w:abstractNumId w:val="2"/>
  </w:num>
  <w:num w:numId="6">
    <w:abstractNumId w:val="10"/>
  </w:num>
  <w:num w:numId="7">
    <w:abstractNumId w:val="8"/>
  </w:num>
  <w:num w:numId="8">
    <w:abstractNumId w:val="17"/>
  </w:num>
  <w:num w:numId="9">
    <w:abstractNumId w:val="6"/>
  </w:num>
  <w:num w:numId="10">
    <w:abstractNumId w:val="4"/>
  </w:num>
  <w:num w:numId="11">
    <w:abstractNumId w:val="11"/>
  </w:num>
  <w:num w:numId="12">
    <w:abstractNumId w:val="12"/>
  </w:num>
  <w:num w:numId="13">
    <w:abstractNumId w:val="16"/>
  </w:num>
  <w:num w:numId="14">
    <w:abstractNumId w:val="14"/>
  </w:num>
  <w:num w:numId="15">
    <w:abstractNumId w:val="0"/>
  </w:num>
  <w:num w:numId="16">
    <w:abstractNumId w:val="9"/>
  </w:num>
  <w:num w:numId="17">
    <w:abstractNumId w:val="1"/>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130D"/>
    <w:rsid w:val="000752DA"/>
    <w:rsid w:val="000B26C2"/>
    <w:rsid w:val="000B35C6"/>
    <w:rsid w:val="001059D8"/>
    <w:rsid w:val="00144A98"/>
    <w:rsid w:val="001534F8"/>
    <w:rsid w:val="001817D9"/>
    <w:rsid w:val="001D2BC7"/>
    <w:rsid w:val="001F6AD9"/>
    <w:rsid w:val="00286D55"/>
    <w:rsid w:val="003443EE"/>
    <w:rsid w:val="003813EF"/>
    <w:rsid w:val="0038436D"/>
    <w:rsid w:val="003A1BB6"/>
    <w:rsid w:val="003D2AC4"/>
    <w:rsid w:val="004045C1"/>
    <w:rsid w:val="0040495D"/>
    <w:rsid w:val="00411327"/>
    <w:rsid w:val="00434C38"/>
    <w:rsid w:val="00457DF3"/>
    <w:rsid w:val="00471621"/>
    <w:rsid w:val="005023DA"/>
    <w:rsid w:val="00506410"/>
    <w:rsid w:val="00506E6C"/>
    <w:rsid w:val="0056173D"/>
    <w:rsid w:val="00585821"/>
    <w:rsid w:val="005E130D"/>
    <w:rsid w:val="006102B5"/>
    <w:rsid w:val="00616372"/>
    <w:rsid w:val="006D2E11"/>
    <w:rsid w:val="007341D1"/>
    <w:rsid w:val="00755FFC"/>
    <w:rsid w:val="008A4825"/>
    <w:rsid w:val="008D1F75"/>
    <w:rsid w:val="009B1DEE"/>
    <w:rsid w:val="00AF36C3"/>
    <w:rsid w:val="00B01031"/>
    <w:rsid w:val="00B10790"/>
    <w:rsid w:val="00B25678"/>
    <w:rsid w:val="00B36330"/>
    <w:rsid w:val="00B50348"/>
    <w:rsid w:val="00BE538D"/>
    <w:rsid w:val="00C17F46"/>
    <w:rsid w:val="00C443F7"/>
    <w:rsid w:val="00CB28F8"/>
    <w:rsid w:val="00CF6072"/>
    <w:rsid w:val="00D13F08"/>
    <w:rsid w:val="00D51569"/>
    <w:rsid w:val="00D953E0"/>
    <w:rsid w:val="00DD20D2"/>
    <w:rsid w:val="00DF223D"/>
    <w:rsid w:val="00F47081"/>
    <w:rsid w:val="00FA1901"/>
    <w:rsid w:val="00FD76A6"/>
    <w:rsid w:val="00FE2B8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41C7A4"/>
  <w15:chartTrackingRefBased/>
  <w15:docId w15:val="{F9168694-F9C7-4B43-90DB-25698273D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53E0"/>
    <w:pPr>
      <w:spacing w:after="160" w:line="259" w:lineRule="auto"/>
    </w:pPr>
    <w:rPr>
      <w:sz w:val="22"/>
      <w:szCs w:val="22"/>
    </w:rPr>
  </w:style>
  <w:style w:type="paragraph" w:styleId="Titre1">
    <w:name w:val="heading 1"/>
    <w:basedOn w:val="Normal"/>
    <w:next w:val="Normal"/>
    <w:link w:val="Titre1Car"/>
    <w:qFormat/>
    <w:rsid w:val="00D953E0"/>
    <w:pPr>
      <w:keepNext/>
      <w:numPr>
        <w:numId w:val="1"/>
      </w:numPr>
      <w:spacing w:before="240" w:after="60" w:line="240" w:lineRule="auto"/>
      <w:outlineLvl w:val="0"/>
    </w:pPr>
    <w:rPr>
      <w:rFonts w:ascii="Times New Roman" w:eastAsia="Times New Roman" w:hAnsi="Times New Roman" w:cs="Arial"/>
      <w:b/>
      <w:bCs/>
      <w:color w:val="FF0000"/>
      <w:kern w:val="32"/>
      <w:sz w:val="28"/>
      <w:szCs w:val="32"/>
      <w:u w:val="single"/>
      <w:lang w:eastAsia="fr-FR"/>
    </w:rPr>
  </w:style>
  <w:style w:type="paragraph" w:styleId="Titre2">
    <w:name w:val="heading 2"/>
    <w:basedOn w:val="Normal"/>
    <w:next w:val="Normal"/>
    <w:link w:val="Titre2Car"/>
    <w:qFormat/>
    <w:rsid w:val="00D953E0"/>
    <w:pPr>
      <w:keepNext/>
      <w:numPr>
        <w:ilvl w:val="1"/>
        <w:numId w:val="1"/>
      </w:numPr>
      <w:spacing w:before="240" w:after="60" w:line="240" w:lineRule="auto"/>
      <w:outlineLvl w:val="1"/>
    </w:pPr>
    <w:rPr>
      <w:rFonts w:ascii="Times New Roman" w:eastAsia="Times New Roman" w:hAnsi="Times New Roman" w:cs="Arial"/>
      <w:b/>
      <w:bCs/>
      <w:iCs/>
      <w:color w:val="000080"/>
      <w:sz w:val="24"/>
      <w:szCs w:val="28"/>
      <w:u w:val="single"/>
      <w:lang w:eastAsia="fr-FR"/>
    </w:rPr>
  </w:style>
  <w:style w:type="paragraph" w:styleId="Titre3">
    <w:name w:val="heading 3"/>
    <w:basedOn w:val="Normal"/>
    <w:next w:val="Normal"/>
    <w:link w:val="Titre3Car"/>
    <w:qFormat/>
    <w:rsid w:val="00D953E0"/>
    <w:pPr>
      <w:keepNext/>
      <w:numPr>
        <w:ilvl w:val="2"/>
        <w:numId w:val="1"/>
      </w:numPr>
      <w:spacing w:before="240" w:after="60" w:line="240" w:lineRule="auto"/>
      <w:outlineLvl w:val="2"/>
    </w:pPr>
    <w:rPr>
      <w:rFonts w:ascii="Times New Roman" w:eastAsia="Times New Roman" w:hAnsi="Times New Roman" w:cs="Arial"/>
      <w:b/>
      <w:bCs/>
      <w:color w:val="008000"/>
      <w:sz w:val="24"/>
      <w:szCs w:val="26"/>
      <w:u w:val="single"/>
      <w:lang w:eastAsia="fr-FR"/>
    </w:rPr>
  </w:style>
  <w:style w:type="paragraph" w:styleId="Titre4">
    <w:name w:val="heading 4"/>
    <w:basedOn w:val="Normal"/>
    <w:next w:val="Normal"/>
    <w:link w:val="Titre4Car"/>
    <w:qFormat/>
    <w:rsid w:val="00D953E0"/>
    <w:pPr>
      <w:keepNext/>
      <w:numPr>
        <w:ilvl w:val="3"/>
        <w:numId w:val="1"/>
      </w:numPr>
      <w:spacing w:before="240" w:after="60" w:line="240" w:lineRule="auto"/>
      <w:outlineLvl w:val="3"/>
    </w:pPr>
    <w:rPr>
      <w:rFonts w:ascii="Times New Roman" w:eastAsia="Times New Roman" w:hAnsi="Times New Roman" w:cs="Times New Roman"/>
      <w:b/>
      <w:bCs/>
      <w:i/>
      <w:sz w:val="24"/>
      <w:szCs w:val="28"/>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D953E0"/>
    <w:rPr>
      <w:rFonts w:ascii="Times New Roman" w:eastAsia="Times New Roman" w:hAnsi="Times New Roman" w:cs="Arial"/>
      <w:b/>
      <w:bCs/>
      <w:color w:val="FF0000"/>
      <w:kern w:val="32"/>
      <w:sz w:val="28"/>
      <w:szCs w:val="32"/>
      <w:u w:val="single"/>
      <w:lang w:eastAsia="fr-FR"/>
    </w:rPr>
  </w:style>
  <w:style w:type="character" w:customStyle="1" w:styleId="Titre2Car">
    <w:name w:val="Titre 2 Car"/>
    <w:basedOn w:val="Policepardfaut"/>
    <w:link w:val="Titre2"/>
    <w:rsid w:val="00D953E0"/>
    <w:rPr>
      <w:rFonts w:ascii="Times New Roman" w:eastAsia="Times New Roman" w:hAnsi="Times New Roman" w:cs="Arial"/>
      <w:b/>
      <w:bCs/>
      <w:iCs/>
      <w:color w:val="000080"/>
      <w:szCs w:val="28"/>
      <w:u w:val="single"/>
      <w:lang w:eastAsia="fr-FR"/>
    </w:rPr>
  </w:style>
  <w:style w:type="character" w:customStyle="1" w:styleId="Titre3Car">
    <w:name w:val="Titre 3 Car"/>
    <w:basedOn w:val="Policepardfaut"/>
    <w:link w:val="Titre3"/>
    <w:rsid w:val="00D953E0"/>
    <w:rPr>
      <w:rFonts w:ascii="Times New Roman" w:eastAsia="Times New Roman" w:hAnsi="Times New Roman" w:cs="Arial"/>
      <w:b/>
      <w:bCs/>
      <w:color w:val="008000"/>
      <w:szCs w:val="26"/>
      <w:u w:val="single"/>
      <w:lang w:eastAsia="fr-FR"/>
    </w:rPr>
  </w:style>
  <w:style w:type="character" w:customStyle="1" w:styleId="Titre4Car">
    <w:name w:val="Titre 4 Car"/>
    <w:basedOn w:val="Policepardfaut"/>
    <w:link w:val="Titre4"/>
    <w:rsid w:val="00D953E0"/>
    <w:rPr>
      <w:rFonts w:ascii="Times New Roman" w:eastAsia="Times New Roman" w:hAnsi="Times New Roman" w:cs="Times New Roman"/>
      <w:b/>
      <w:bCs/>
      <w:i/>
      <w:szCs w:val="28"/>
      <w:u w:val="single"/>
      <w:lang w:eastAsia="fr-FR"/>
    </w:rPr>
  </w:style>
  <w:style w:type="paragraph" w:styleId="Titre">
    <w:name w:val="Title"/>
    <w:basedOn w:val="Normal"/>
    <w:link w:val="TitreCar"/>
    <w:qFormat/>
    <w:rsid w:val="00D953E0"/>
    <w:pPr>
      <w:pBdr>
        <w:top w:val="single" w:sz="4" w:space="1" w:color="auto"/>
        <w:left w:val="single" w:sz="4" w:space="4" w:color="auto"/>
        <w:bottom w:val="single" w:sz="4" w:space="1" w:color="auto"/>
        <w:right w:val="single" w:sz="4" w:space="4" w:color="auto"/>
      </w:pBdr>
      <w:spacing w:before="240" w:after="60" w:line="240" w:lineRule="auto"/>
      <w:jc w:val="center"/>
      <w:outlineLvl w:val="0"/>
    </w:pPr>
    <w:rPr>
      <w:rFonts w:ascii="Times New Roman" w:eastAsia="Times New Roman" w:hAnsi="Times New Roman" w:cs="Arial"/>
      <w:b/>
      <w:bCs/>
      <w:kern w:val="28"/>
      <w:sz w:val="32"/>
      <w:szCs w:val="32"/>
      <w:lang w:eastAsia="fr-FR"/>
    </w:rPr>
  </w:style>
  <w:style w:type="character" w:customStyle="1" w:styleId="TitreCar">
    <w:name w:val="Titre Car"/>
    <w:basedOn w:val="Policepardfaut"/>
    <w:link w:val="Titre"/>
    <w:rsid w:val="00D953E0"/>
    <w:rPr>
      <w:rFonts w:ascii="Times New Roman" w:eastAsia="Times New Roman" w:hAnsi="Times New Roman" w:cs="Arial"/>
      <w:b/>
      <w:bCs/>
      <w:kern w:val="28"/>
      <w:sz w:val="32"/>
      <w:szCs w:val="32"/>
      <w:lang w:eastAsia="fr-FR"/>
    </w:rPr>
  </w:style>
  <w:style w:type="paragraph" w:styleId="Paragraphedeliste">
    <w:name w:val="List Paragraph"/>
    <w:basedOn w:val="Normal"/>
    <w:uiPriority w:val="34"/>
    <w:qFormat/>
    <w:rsid w:val="00D953E0"/>
    <w:pPr>
      <w:spacing w:after="0" w:line="240" w:lineRule="auto"/>
      <w:ind w:left="720"/>
      <w:contextualSpacing/>
    </w:pPr>
    <w:rPr>
      <w:rFonts w:ascii="Times New Roman" w:eastAsia="Times New Roman" w:hAnsi="Times New Roman" w:cs="Times New Roman"/>
      <w:sz w:val="24"/>
      <w:szCs w:val="24"/>
      <w:lang w:eastAsia="fr-FR"/>
    </w:rPr>
  </w:style>
  <w:style w:type="table" w:styleId="Grilledutableau">
    <w:name w:val="Table Grid"/>
    <w:basedOn w:val="TableauNormal"/>
    <w:uiPriority w:val="59"/>
    <w:rsid w:val="00D953E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D953E0"/>
    <w:pPr>
      <w:spacing w:after="0"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D953E0"/>
    <w:rPr>
      <w:rFonts w:ascii="Times New Roman" w:hAnsi="Times New Roman" w:cs="Times New Roman"/>
      <w:sz w:val="18"/>
      <w:szCs w:val="18"/>
    </w:rPr>
  </w:style>
  <w:style w:type="character" w:styleId="Marquedecommentaire">
    <w:name w:val="annotation reference"/>
    <w:basedOn w:val="Policepardfaut"/>
    <w:uiPriority w:val="99"/>
    <w:semiHidden/>
    <w:unhideWhenUsed/>
    <w:rsid w:val="00144A98"/>
    <w:rPr>
      <w:sz w:val="16"/>
      <w:szCs w:val="16"/>
    </w:rPr>
  </w:style>
  <w:style w:type="paragraph" w:styleId="Commentaire">
    <w:name w:val="annotation text"/>
    <w:basedOn w:val="Normal"/>
    <w:link w:val="CommentaireCar"/>
    <w:uiPriority w:val="99"/>
    <w:semiHidden/>
    <w:unhideWhenUsed/>
    <w:rsid w:val="00144A98"/>
    <w:pPr>
      <w:spacing w:line="240" w:lineRule="auto"/>
    </w:pPr>
    <w:rPr>
      <w:sz w:val="20"/>
      <w:szCs w:val="20"/>
    </w:rPr>
  </w:style>
  <w:style w:type="character" w:customStyle="1" w:styleId="CommentaireCar">
    <w:name w:val="Commentaire Car"/>
    <w:basedOn w:val="Policepardfaut"/>
    <w:link w:val="Commentaire"/>
    <w:uiPriority w:val="99"/>
    <w:semiHidden/>
    <w:rsid w:val="00144A98"/>
    <w:rPr>
      <w:sz w:val="20"/>
      <w:szCs w:val="20"/>
    </w:rPr>
  </w:style>
  <w:style w:type="paragraph" w:styleId="Objetducommentaire">
    <w:name w:val="annotation subject"/>
    <w:basedOn w:val="Commentaire"/>
    <w:next w:val="Commentaire"/>
    <w:link w:val="ObjetducommentaireCar"/>
    <w:uiPriority w:val="99"/>
    <w:semiHidden/>
    <w:unhideWhenUsed/>
    <w:rsid w:val="00144A98"/>
    <w:rPr>
      <w:b/>
      <w:bCs/>
    </w:rPr>
  </w:style>
  <w:style w:type="character" w:customStyle="1" w:styleId="ObjetducommentaireCar">
    <w:name w:val="Objet du commentaire Car"/>
    <w:basedOn w:val="CommentaireCar"/>
    <w:link w:val="Objetducommentaire"/>
    <w:uiPriority w:val="99"/>
    <w:semiHidden/>
    <w:rsid w:val="00144A98"/>
    <w:rPr>
      <w:b/>
      <w:bCs/>
      <w:sz w:val="20"/>
      <w:szCs w:val="20"/>
    </w:rPr>
  </w:style>
  <w:style w:type="paragraph" w:styleId="Rvision">
    <w:name w:val="Revision"/>
    <w:hidden/>
    <w:uiPriority w:val="99"/>
    <w:semiHidden/>
    <w:rsid w:val="00FA1901"/>
    <w:rPr>
      <w:sz w:val="22"/>
      <w:szCs w:val="22"/>
    </w:rPr>
  </w:style>
  <w:style w:type="paragraph" w:styleId="En-tte">
    <w:name w:val="header"/>
    <w:basedOn w:val="Normal"/>
    <w:link w:val="En-tteCar"/>
    <w:uiPriority w:val="99"/>
    <w:unhideWhenUsed/>
    <w:rsid w:val="00286D55"/>
    <w:pPr>
      <w:tabs>
        <w:tab w:val="center" w:pos="4536"/>
        <w:tab w:val="right" w:pos="9072"/>
      </w:tabs>
      <w:spacing w:after="0" w:line="240" w:lineRule="auto"/>
    </w:pPr>
  </w:style>
  <w:style w:type="character" w:customStyle="1" w:styleId="En-tteCar">
    <w:name w:val="En-tête Car"/>
    <w:basedOn w:val="Policepardfaut"/>
    <w:link w:val="En-tte"/>
    <w:uiPriority w:val="99"/>
    <w:rsid w:val="00286D55"/>
    <w:rPr>
      <w:sz w:val="22"/>
      <w:szCs w:val="22"/>
    </w:rPr>
  </w:style>
  <w:style w:type="paragraph" w:styleId="Pieddepage">
    <w:name w:val="footer"/>
    <w:basedOn w:val="Normal"/>
    <w:link w:val="PieddepageCar"/>
    <w:uiPriority w:val="99"/>
    <w:unhideWhenUsed/>
    <w:rsid w:val="00286D5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86D55"/>
    <w:rPr>
      <w:sz w:val="22"/>
      <w:szCs w:val="22"/>
    </w:rPr>
  </w:style>
  <w:style w:type="character" w:styleId="Numrodepage">
    <w:name w:val="page number"/>
    <w:basedOn w:val="Policepardfaut"/>
    <w:uiPriority w:val="99"/>
    <w:semiHidden/>
    <w:unhideWhenUsed/>
    <w:rsid w:val="00286D55"/>
  </w:style>
  <w:style w:type="paragraph" w:styleId="Sansinterligne">
    <w:name w:val="No Spacing"/>
    <w:uiPriority w:val="1"/>
    <w:qFormat/>
    <w:rsid w:val="005023DA"/>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44615854">
      <w:bodyDiv w:val="1"/>
      <w:marLeft w:val="0"/>
      <w:marRight w:val="0"/>
      <w:marTop w:val="0"/>
      <w:marBottom w:val="0"/>
      <w:divBdr>
        <w:top w:val="none" w:sz="0" w:space="0" w:color="auto"/>
        <w:left w:val="none" w:sz="0" w:space="0" w:color="auto"/>
        <w:bottom w:val="none" w:sz="0" w:space="0" w:color="auto"/>
        <w:right w:val="none" w:sz="0" w:space="0" w:color="auto"/>
      </w:divBdr>
      <w:divsChild>
        <w:div w:id="8201991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tiff"/><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11</Pages>
  <Words>1722</Words>
  <Characters>9477</Characters>
  <Application>Microsoft Office Word</Application>
  <DocSecurity>0</DocSecurity>
  <Lines>78</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Labrousse</dc:creator>
  <cp:keywords/>
  <dc:description/>
  <cp:lastModifiedBy>Marie Labrousse</cp:lastModifiedBy>
  <cp:revision>7</cp:revision>
  <cp:lastPrinted>2022-10-05T07:11:00Z</cp:lastPrinted>
  <dcterms:created xsi:type="dcterms:W3CDTF">2024-11-06T15:12:00Z</dcterms:created>
  <dcterms:modified xsi:type="dcterms:W3CDTF">2024-11-06T15:16:00Z</dcterms:modified>
</cp:coreProperties>
</file>